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B5" w:rsidRPr="00D0565C" w:rsidRDefault="00B467B5" w:rsidP="00B467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x-none"/>
        </w:rPr>
      </w:pPr>
      <w:r w:rsidRPr="00D0565C">
        <w:rPr>
          <w:rFonts w:ascii="Times New Roman" w:eastAsia="Times New Roman" w:hAnsi="Times New Roman"/>
          <w:b/>
          <w:sz w:val="28"/>
          <w:szCs w:val="24"/>
          <w:lang w:val="uk-UA" w:eastAsia="x-none"/>
        </w:rPr>
        <w:t>НАЦІОНАЛЬНИЙ УНІВЕРСИТЕТ ХАРЧОВИХ ТЕХНОЛОГІЙ</w:t>
      </w:r>
    </w:p>
    <w:p w:rsidR="00B467B5" w:rsidRPr="00D0565C" w:rsidRDefault="00B467B5" w:rsidP="00B46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Pr="00970900" w:rsidRDefault="00B467B5" w:rsidP="00B467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x-none"/>
        </w:rPr>
      </w:pPr>
      <w:r w:rsidRPr="00970900">
        <w:rPr>
          <w:rFonts w:ascii="Times New Roman" w:eastAsia="Times New Roman" w:hAnsi="Times New Roman"/>
          <w:b/>
          <w:bCs/>
          <w:sz w:val="28"/>
          <w:szCs w:val="24"/>
          <w:lang w:val="uk-UA" w:eastAsia="x-none"/>
        </w:rPr>
        <w:t>Кафедра технології зберігання і переробки зерна</w:t>
      </w:r>
    </w:p>
    <w:p w:rsidR="00B467B5" w:rsidRPr="00D0565C" w:rsidRDefault="00B467B5" w:rsidP="00B46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Default="00B467B5" w:rsidP="00B46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Default="00B467B5" w:rsidP="00B46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Pr="00D0565C" w:rsidRDefault="00B467B5" w:rsidP="00B467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x-none"/>
        </w:rPr>
      </w:pPr>
      <w:r>
        <w:rPr>
          <w:rFonts w:ascii="Times New Roman" w:eastAsia="Times New Roman" w:hAnsi="Times New Roman"/>
          <w:sz w:val="28"/>
          <w:szCs w:val="24"/>
          <w:lang w:val="uk-UA" w:eastAsia="x-none"/>
        </w:rPr>
        <w:t>Дата проведення іспиту – 16.06.2020р.</w:t>
      </w:r>
    </w:p>
    <w:p w:rsidR="00B467B5" w:rsidRPr="00D0565C" w:rsidRDefault="00B467B5" w:rsidP="00B46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Default="00B467B5" w:rsidP="00B467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x-none"/>
        </w:rPr>
      </w:pPr>
    </w:p>
    <w:p w:rsidR="00B467B5" w:rsidRDefault="00B467B5" w:rsidP="00B467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x-none"/>
        </w:rPr>
      </w:pPr>
    </w:p>
    <w:p w:rsidR="00B467B5" w:rsidRDefault="00B467B5" w:rsidP="00B467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x-none"/>
        </w:rPr>
      </w:pPr>
    </w:p>
    <w:p w:rsidR="00B467B5" w:rsidRDefault="00B467B5" w:rsidP="00B467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x-none"/>
        </w:rPr>
      </w:pPr>
    </w:p>
    <w:p w:rsidR="00B467B5" w:rsidRPr="00B467B5" w:rsidRDefault="00B467B5" w:rsidP="00B467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x-none"/>
        </w:rPr>
      </w:pPr>
      <w:r w:rsidRPr="00B467B5">
        <w:rPr>
          <w:rFonts w:ascii="Times New Roman" w:eastAsia="Times New Roman" w:hAnsi="Times New Roman"/>
          <w:b/>
          <w:sz w:val="32"/>
          <w:szCs w:val="32"/>
          <w:lang w:val="uk-UA" w:eastAsia="x-none"/>
        </w:rPr>
        <w:t>Іспит</w:t>
      </w:r>
    </w:p>
    <w:p w:rsidR="00B467B5" w:rsidRPr="00D0565C" w:rsidRDefault="00B467B5" w:rsidP="00B46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Pr="00B467B5" w:rsidRDefault="00B467B5" w:rsidP="00B467B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 w:eastAsia="x-none"/>
        </w:rPr>
      </w:pPr>
      <w:r w:rsidRPr="00B467B5">
        <w:rPr>
          <w:rFonts w:ascii="Times New Roman" w:eastAsia="Times New Roman" w:hAnsi="Times New Roman"/>
          <w:sz w:val="32"/>
          <w:szCs w:val="32"/>
          <w:lang w:val="uk-UA" w:eastAsia="x-none"/>
        </w:rPr>
        <w:t>з дисципліни “</w:t>
      </w:r>
      <w:r w:rsidRPr="00B467B5">
        <w:rPr>
          <w:rFonts w:ascii="Times New Roman" w:eastAsia="Times New Roman" w:hAnsi="Times New Roman"/>
          <w:sz w:val="32"/>
          <w:szCs w:val="32"/>
          <w:lang w:val="uk-UA" w:eastAsia="ru-RU"/>
        </w:rPr>
        <w:t>Проблеми науки про зерно</w:t>
      </w:r>
      <w:r w:rsidRPr="00B467B5">
        <w:rPr>
          <w:rFonts w:ascii="Times New Roman" w:eastAsia="Times New Roman" w:hAnsi="Times New Roman"/>
          <w:sz w:val="32"/>
          <w:szCs w:val="32"/>
          <w:lang w:val="uk-UA" w:eastAsia="x-none"/>
        </w:rPr>
        <w:t xml:space="preserve"> ”</w:t>
      </w:r>
    </w:p>
    <w:p w:rsidR="00B467B5" w:rsidRDefault="00B467B5" w:rsidP="00B46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Default="00B467B5" w:rsidP="00B467B5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Default="00B467B5" w:rsidP="00B467B5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Default="00B467B5" w:rsidP="00B467B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467B5" w:rsidRDefault="00B467B5" w:rsidP="00B467B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467B5" w:rsidRDefault="00B467B5" w:rsidP="00B467B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467B5" w:rsidRDefault="00B467B5" w:rsidP="00B467B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467B5" w:rsidRPr="00D0565C" w:rsidRDefault="00B467B5" w:rsidP="00B46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Pr="00D0565C" w:rsidRDefault="00B467B5" w:rsidP="00B46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Default="00B467B5" w:rsidP="00B467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x-none"/>
        </w:rPr>
      </w:pPr>
      <w:r>
        <w:rPr>
          <w:rFonts w:ascii="Times New Roman" w:eastAsia="Times New Roman" w:hAnsi="Times New Roman"/>
          <w:sz w:val="28"/>
          <w:szCs w:val="24"/>
          <w:lang w:val="uk-UA" w:eastAsia="x-none"/>
        </w:rPr>
        <w:t>Здобувач 1 курсу ТЗ-1-6М групи</w:t>
      </w:r>
    </w:p>
    <w:p w:rsidR="00B467B5" w:rsidRDefault="00B467B5" w:rsidP="00B467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x-none"/>
        </w:rPr>
      </w:pPr>
      <w:r>
        <w:rPr>
          <w:rFonts w:ascii="Times New Roman" w:eastAsia="Times New Roman" w:hAnsi="Times New Roman"/>
          <w:sz w:val="28"/>
          <w:szCs w:val="24"/>
          <w:lang w:val="uk-UA" w:eastAsia="x-none"/>
        </w:rPr>
        <w:t>Спеціальності -  «Харчові технології»</w:t>
      </w:r>
    </w:p>
    <w:p w:rsidR="00B467B5" w:rsidRDefault="00B467B5" w:rsidP="00B467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x-none"/>
        </w:rPr>
      </w:pPr>
      <w:r>
        <w:rPr>
          <w:rFonts w:ascii="Times New Roman" w:eastAsia="Times New Roman" w:hAnsi="Times New Roman"/>
          <w:sz w:val="28"/>
          <w:szCs w:val="24"/>
          <w:lang w:val="uk-UA" w:eastAsia="x-none"/>
        </w:rPr>
        <w:t>Освітньо-професійної програми –</w:t>
      </w:r>
    </w:p>
    <w:p w:rsidR="00B467B5" w:rsidRDefault="00B467B5" w:rsidP="00B467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x-none"/>
        </w:rPr>
      </w:pPr>
      <w:r>
        <w:rPr>
          <w:rFonts w:ascii="Times New Roman" w:eastAsia="Times New Roman" w:hAnsi="Times New Roman"/>
          <w:sz w:val="28"/>
          <w:szCs w:val="24"/>
          <w:lang w:val="uk-UA" w:eastAsia="x-none"/>
        </w:rPr>
        <w:t xml:space="preserve"> «Технології зберігання та переробки зерна»</w:t>
      </w:r>
    </w:p>
    <w:p w:rsidR="00B467B5" w:rsidRDefault="00B467B5" w:rsidP="00B467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x-none"/>
        </w:rPr>
      </w:pPr>
      <w:r>
        <w:rPr>
          <w:rFonts w:ascii="Times New Roman" w:eastAsia="Times New Roman" w:hAnsi="Times New Roman"/>
          <w:sz w:val="28"/>
          <w:szCs w:val="24"/>
          <w:lang w:val="uk-UA" w:eastAsia="x-none"/>
        </w:rPr>
        <w:t>Павлишена А. В.</w:t>
      </w:r>
    </w:p>
    <w:p w:rsidR="00B467B5" w:rsidRDefault="00B467B5" w:rsidP="00B467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Default="00B467B5" w:rsidP="00B467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x-none"/>
        </w:rPr>
      </w:pPr>
      <w:r>
        <w:rPr>
          <w:rFonts w:ascii="Times New Roman" w:eastAsia="Times New Roman" w:hAnsi="Times New Roman"/>
          <w:sz w:val="28"/>
          <w:szCs w:val="24"/>
          <w:lang w:val="uk-UA" w:eastAsia="x-none"/>
        </w:rPr>
        <w:t>Прийняв професор, д.т.н. Гапонюк І.І.</w:t>
      </w:r>
    </w:p>
    <w:p w:rsidR="00B467B5" w:rsidRPr="00D0565C" w:rsidRDefault="00B467B5" w:rsidP="00B467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Pr="00D0565C" w:rsidRDefault="00B467B5" w:rsidP="00B46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Default="00B467B5" w:rsidP="00B467B5">
      <w:pPr>
        <w:jc w:val="center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Default="00B467B5" w:rsidP="00B467B5">
      <w:pPr>
        <w:jc w:val="center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Default="00B467B5" w:rsidP="00B467B5">
      <w:pPr>
        <w:jc w:val="center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Default="00B467B5" w:rsidP="00B467B5">
      <w:pPr>
        <w:jc w:val="center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Default="00B467B5" w:rsidP="00B467B5">
      <w:pPr>
        <w:jc w:val="center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Default="00B467B5" w:rsidP="00B467B5">
      <w:pPr>
        <w:jc w:val="center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Default="00B467B5" w:rsidP="00B467B5">
      <w:pPr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Default="00B467B5" w:rsidP="00B467B5">
      <w:pPr>
        <w:jc w:val="center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:rsidR="00B467B5" w:rsidRPr="00B467B5" w:rsidRDefault="00B467B5" w:rsidP="00B467B5">
      <w:pPr>
        <w:jc w:val="center"/>
        <w:rPr>
          <w:lang w:val="uk-UA"/>
        </w:rPr>
      </w:pPr>
      <w:r w:rsidRPr="00D0565C">
        <w:rPr>
          <w:rFonts w:ascii="Times New Roman" w:eastAsia="Times New Roman" w:hAnsi="Times New Roman"/>
          <w:sz w:val="28"/>
          <w:szCs w:val="24"/>
          <w:lang w:val="uk-UA" w:eastAsia="x-none"/>
        </w:rPr>
        <w:t>Київ 20</w:t>
      </w:r>
      <w:r>
        <w:rPr>
          <w:rFonts w:ascii="Times New Roman" w:eastAsia="Times New Roman" w:hAnsi="Times New Roman"/>
          <w:sz w:val="28"/>
          <w:szCs w:val="24"/>
          <w:lang w:val="uk-UA" w:eastAsia="x-none"/>
        </w:rPr>
        <w:t>20</w:t>
      </w:r>
    </w:p>
    <w:p w:rsidR="005A141D" w:rsidRDefault="00B467B5" w:rsidP="00B467B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Білет №</w:t>
      </w:r>
      <w:r w:rsidR="00C94DBA">
        <w:rPr>
          <w:rFonts w:ascii="Times New Roman" w:hAnsi="Times New Roman"/>
          <w:sz w:val="28"/>
          <w:szCs w:val="28"/>
          <w:lang w:val="uk-UA"/>
        </w:rPr>
        <w:t>16</w:t>
      </w:r>
    </w:p>
    <w:p w:rsidR="00B467B5" w:rsidRDefault="00B467B5" w:rsidP="00B467B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Питання:</w:t>
      </w:r>
    </w:p>
    <w:p w:rsidR="00C94DBA" w:rsidRPr="00C94DBA" w:rsidRDefault="00B467B5" w:rsidP="00C94DBA">
      <w:pPr>
        <w:tabs>
          <w:tab w:val="left" w:pos="0"/>
          <w:tab w:val="left" w:pos="720"/>
          <w:tab w:val="left" w:pos="1080"/>
        </w:tabs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94DBA">
        <w:rPr>
          <w:rFonts w:ascii="Times New Roman" w:hAnsi="Times New Roman"/>
          <w:sz w:val="28"/>
          <w:szCs w:val="28"/>
          <w:lang w:val="uk-UA"/>
        </w:rPr>
        <w:t>1.</w:t>
      </w:r>
      <w:r w:rsidR="00C94DBA" w:rsidRPr="00C94DBA">
        <w:rPr>
          <w:rFonts w:ascii="Times New Roman" w:hAnsi="Times New Roman"/>
          <w:sz w:val="28"/>
          <w:szCs w:val="28"/>
        </w:rPr>
        <w:t xml:space="preserve"> </w:t>
      </w:r>
      <w:r w:rsidR="00C94DBA" w:rsidRPr="00C94DBA">
        <w:rPr>
          <w:rFonts w:ascii="Times New Roman" w:hAnsi="Times New Roman"/>
          <w:sz w:val="28"/>
          <w:szCs w:val="28"/>
        </w:rPr>
        <w:t xml:space="preserve">Стани перебування та форми зв’язку вологи </w:t>
      </w:r>
      <w:proofErr w:type="gramStart"/>
      <w:r w:rsidR="00C94DBA" w:rsidRPr="00C94DBA">
        <w:rPr>
          <w:rFonts w:ascii="Times New Roman" w:hAnsi="Times New Roman"/>
          <w:sz w:val="28"/>
          <w:szCs w:val="28"/>
        </w:rPr>
        <w:t>в</w:t>
      </w:r>
      <w:proofErr w:type="gramEnd"/>
      <w:r w:rsidR="00C94DBA" w:rsidRPr="00C94D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4DBA" w:rsidRPr="00C94DBA">
        <w:rPr>
          <w:rFonts w:ascii="Times New Roman" w:hAnsi="Times New Roman"/>
          <w:sz w:val="28"/>
          <w:szCs w:val="28"/>
        </w:rPr>
        <w:t>зернин</w:t>
      </w:r>
      <w:proofErr w:type="gramEnd"/>
      <w:r w:rsidR="00C94DBA" w:rsidRPr="00C94DBA">
        <w:rPr>
          <w:rFonts w:ascii="Times New Roman" w:hAnsi="Times New Roman"/>
          <w:sz w:val="28"/>
          <w:szCs w:val="28"/>
        </w:rPr>
        <w:t xml:space="preserve">і. Протиріччя традиційної теорії дифузії вологи в тілах (за О. Ликовим) із практикою сушіння зерна та особливості теорії дифузії вологи науковців кафедри ТЗПЗ НУХТ. </w:t>
      </w:r>
    </w:p>
    <w:p w:rsidR="00C94DBA" w:rsidRPr="00C94DBA" w:rsidRDefault="00C94DBA" w:rsidP="00C94DBA">
      <w:pPr>
        <w:tabs>
          <w:tab w:val="left" w:pos="0"/>
          <w:tab w:val="left" w:pos="720"/>
          <w:tab w:val="left" w:pos="1080"/>
        </w:tabs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94DBA">
        <w:rPr>
          <w:rFonts w:ascii="Times New Roman" w:hAnsi="Times New Roman"/>
          <w:sz w:val="28"/>
          <w:szCs w:val="28"/>
        </w:rPr>
        <w:t xml:space="preserve">2. </w:t>
      </w:r>
      <w:r w:rsidRPr="00C94DBA">
        <w:rPr>
          <w:rFonts w:ascii="Times New Roman" w:hAnsi="Times New Roman"/>
          <w:sz w:val="28"/>
          <w:szCs w:val="28"/>
        </w:rPr>
        <w:t>Аналіз продуктів поглибленої переробки зерна для виробництва ко</w:t>
      </w:r>
      <w:r w:rsidRPr="00C94DBA">
        <w:rPr>
          <w:rFonts w:ascii="Times New Roman" w:hAnsi="Times New Roman"/>
          <w:sz w:val="28"/>
          <w:szCs w:val="28"/>
        </w:rPr>
        <w:t>м</w:t>
      </w:r>
      <w:r w:rsidRPr="00C94DBA">
        <w:rPr>
          <w:rFonts w:ascii="Times New Roman" w:hAnsi="Times New Roman"/>
          <w:sz w:val="28"/>
          <w:szCs w:val="28"/>
        </w:rPr>
        <w:t>бікормів. Особливості тепло-енерговитрат, впливу на довкілля, умови і терміни збер</w:t>
      </w:r>
      <w:r w:rsidRPr="00C94DBA">
        <w:rPr>
          <w:rFonts w:ascii="Times New Roman" w:hAnsi="Times New Roman"/>
          <w:sz w:val="28"/>
          <w:szCs w:val="28"/>
        </w:rPr>
        <w:t>і</w:t>
      </w:r>
      <w:r w:rsidRPr="00C94DBA">
        <w:rPr>
          <w:rFonts w:ascii="Times New Roman" w:hAnsi="Times New Roman"/>
          <w:sz w:val="28"/>
          <w:szCs w:val="28"/>
        </w:rPr>
        <w:t>гання.</w:t>
      </w:r>
    </w:p>
    <w:p w:rsidR="00C94DBA" w:rsidRPr="00C94DBA" w:rsidRDefault="00C94DBA" w:rsidP="00C94DBA">
      <w:pPr>
        <w:tabs>
          <w:tab w:val="left" w:pos="0"/>
          <w:tab w:val="left" w:pos="720"/>
          <w:tab w:val="left" w:pos="1080"/>
        </w:tabs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94DBA">
        <w:rPr>
          <w:rFonts w:ascii="Times New Roman" w:hAnsi="Times New Roman"/>
          <w:sz w:val="28"/>
          <w:szCs w:val="28"/>
        </w:rPr>
        <w:t xml:space="preserve">3. </w:t>
      </w:r>
      <w:r w:rsidRPr="00C94DBA">
        <w:rPr>
          <w:rFonts w:ascii="Times New Roman" w:hAnsi="Times New Roman"/>
          <w:sz w:val="28"/>
          <w:szCs w:val="28"/>
        </w:rPr>
        <w:t>Особливості водно-теплових та барометричних способів управління стр</w:t>
      </w:r>
      <w:r w:rsidRPr="00C94DBA">
        <w:rPr>
          <w:rFonts w:ascii="Times New Roman" w:hAnsi="Times New Roman"/>
          <w:sz w:val="28"/>
          <w:szCs w:val="28"/>
        </w:rPr>
        <w:t>у</w:t>
      </w:r>
      <w:r w:rsidRPr="00C94DBA">
        <w:rPr>
          <w:rFonts w:ascii="Times New Roman" w:hAnsi="Times New Roman"/>
          <w:sz w:val="28"/>
          <w:szCs w:val="28"/>
        </w:rPr>
        <w:t>ктурно-механічними властивостями зерна заданого зміцнення його анатомічних складових (ядра та оболонкових продуктів).</w:t>
      </w:r>
    </w:p>
    <w:p w:rsidR="00C94DBA" w:rsidRDefault="00C94DBA" w:rsidP="00C94DBA">
      <w:pPr>
        <w:tabs>
          <w:tab w:val="left" w:pos="0"/>
          <w:tab w:val="left" w:pos="720"/>
          <w:tab w:val="left" w:pos="1080"/>
        </w:tabs>
        <w:spacing w:line="360" w:lineRule="auto"/>
        <w:ind w:firstLine="600"/>
        <w:jc w:val="both"/>
      </w:pPr>
    </w:p>
    <w:p w:rsidR="00B467B5" w:rsidRDefault="00C94DB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C94DBA" w:rsidRDefault="00C94DB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C94DBA" w:rsidRDefault="00C94DB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2834EA" w:rsidRDefault="002834E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2834EA" w:rsidRDefault="002834E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2834EA" w:rsidRDefault="002834E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2834EA" w:rsidRDefault="002834E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2834EA" w:rsidRDefault="002834E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2834EA" w:rsidRDefault="002834E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2834EA" w:rsidRDefault="002834E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2834EA" w:rsidRDefault="002834E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2834EA" w:rsidRDefault="002834E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2834EA" w:rsidRDefault="002834E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2834EA" w:rsidRDefault="002834E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2834EA" w:rsidRDefault="002834E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2834EA" w:rsidRDefault="002834E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BA2D23" w:rsidRDefault="00F36402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Pr="00452A2F">
        <w:rPr>
          <w:rFonts w:ascii="Times New Roman" w:hAnsi="Times New Roman"/>
          <w:sz w:val="28"/>
          <w:szCs w:val="28"/>
          <w:lang w:val="uk-UA"/>
        </w:rPr>
        <w:t>.</w:t>
      </w:r>
      <w:r w:rsidR="00452A2F" w:rsidRPr="00452A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2A2F" w:rsidRPr="00452A2F">
        <w:rPr>
          <w:rFonts w:ascii="Times New Roman" w:hAnsi="Times New Roman"/>
          <w:sz w:val="28"/>
          <w:szCs w:val="28"/>
          <w:lang w:val="uk-UA"/>
        </w:rPr>
        <w:t xml:space="preserve">Під вологістю зерна і насіння розуміють кількість гігроскопічної вологи, вираженої у відсотках до наважки, взятої для висушування. </w:t>
      </w:r>
      <w:r w:rsidR="00452A2F" w:rsidRPr="00452A2F">
        <w:rPr>
          <w:rFonts w:ascii="Times New Roman" w:hAnsi="Times New Roman"/>
          <w:sz w:val="28"/>
          <w:szCs w:val="28"/>
        </w:rPr>
        <w:t>Вологість нормується всіма стандартами на зернові, зернобобові, олійні культури і має економічне та технологічне значення. При здачі зерна оплата ведеться за вмі</w:t>
      </w:r>
      <w:proofErr w:type="gramStart"/>
      <w:r w:rsidR="00452A2F" w:rsidRPr="00452A2F">
        <w:rPr>
          <w:rFonts w:ascii="Times New Roman" w:hAnsi="Times New Roman"/>
          <w:sz w:val="28"/>
          <w:szCs w:val="28"/>
        </w:rPr>
        <w:t>ст</w:t>
      </w:r>
      <w:proofErr w:type="gramEnd"/>
      <w:r w:rsidR="00452A2F" w:rsidRPr="00452A2F">
        <w:rPr>
          <w:rFonts w:ascii="Times New Roman" w:hAnsi="Times New Roman"/>
          <w:sz w:val="28"/>
          <w:szCs w:val="28"/>
        </w:rPr>
        <w:t xml:space="preserve"> сухої речовини. </w:t>
      </w:r>
      <w:proofErr w:type="gramStart"/>
      <w:r w:rsidR="00452A2F" w:rsidRPr="00452A2F">
        <w:rPr>
          <w:rFonts w:ascii="Times New Roman" w:hAnsi="Times New Roman"/>
          <w:sz w:val="28"/>
          <w:szCs w:val="28"/>
        </w:rPr>
        <w:t>П</w:t>
      </w:r>
      <w:proofErr w:type="gramEnd"/>
      <w:r w:rsidR="00452A2F" w:rsidRPr="00452A2F">
        <w:rPr>
          <w:rFonts w:ascii="Times New Roman" w:hAnsi="Times New Roman"/>
          <w:sz w:val="28"/>
          <w:szCs w:val="28"/>
        </w:rPr>
        <w:t xml:space="preserve">ід час розрахунків за зерно за основу береться базисна вологість. </w:t>
      </w:r>
      <w:proofErr w:type="gramStart"/>
      <w:r w:rsidR="00452A2F" w:rsidRPr="00452A2F">
        <w:rPr>
          <w:rFonts w:ascii="Times New Roman" w:hAnsi="Times New Roman"/>
          <w:sz w:val="28"/>
          <w:szCs w:val="28"/>
        </w:rPr>
        <w:t>У</w:t>
      </w:r>
      <w:proofErr w:type="gramEnd"/>
      <w:r w:rsidR="00452A2F" w:rsidRPr="00452A2F">
        <w:rPr>
          <w:rFonts w:ascii="Times New Roman" w:hAnsi="Times New Roman"/>
          <w:sz w:val="28"/>
          <w:szCs w:val="28"/>
        </w:rPr>
        <w:t xml:space="preserve"> разі відхилення від неї господарство може мати натуральні знижки і грошові знижки. </w:t>
      </w:r>
    </w:p>
    <w:p w:rsidR="00BA2D23" w:rsidRDefault="00452A2F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52A2F">
        <w:rPr>
          <w:rFonts w:ascii="Times New Roman" w:hAnsi="Times New Roman"/>
          <w:sz w:val="28"/>
          <w:szCs w:val="28"/>
        </w:rPr>
        <w:t xml:space="preserve">За кожен відсоток вологи вище від базисної зменшують </w:t>
      </w:r>
      <w:proofErr w:type="gramStart"/>
      <w:r w:rsidRPr="00452A2F">
        <w:rPr>
          <w:rFonts w:ascii="Times New Roman" w:hAnsi="Times New Roman"/>
          <w:sz w:val="28"/>
          <w:szCs w:val="28"/>
        </w:rPr>
        <w:t>на</w:t>
      </w:r>
      <w:proofErr w:type="gramEnd"/>
      <w:r w:rsidRPr="00452A2F">
        <w:rPr>
          <w:rFonts w:ascii="Times New Roman" w:hAnsi="Times New Roman"/>
          <w:sz w:val="28"/>
          <w:szCs w:val="28"/>
        </w:rPr>
        <w:t xml:space="preserve"> відсоток фізичну масу і нараховують грошову знижку (</w:t>
      </w:r>
      <w:proofErr w:type="gramStart"/>
      <w:r w:rsidRPr="00452A2F">
        <w:rPr>
          <w:rFonts w:ascii="Times New Roman" w:hAnsi="Times New Roman"/>
          <w:sz w:val="28"/>
          <w:szCs w:val="28"/>
        </w:rPr>
        <w:t>плата</w:t>
      </w:r>
      <w:proofErr w:type="gramEnd"/>
      <w:r w:rsidRPr="00452A2F">
        <w:rPr>
          <w:rFonts w:ascii="Times New Roman" w:hAnsi="Times New Roman"/>
          <w:sz w:val="28"/>
          <w:szCs w:val="28"/>
        </w:rPr>
        <w:t xml:space="preserve"> за досушування зерна). Технологічне значення вологості велике. Для успішного зберігання зерна його вологість не повинна бути вище від базисної. Вологість зерна 15– 17 % визначається як зона технологічних оптимумів, оскільки </w:t>
      </w:r>
      <w:proofErr w:type="gramStart"/>
      <w:r w:rsidRPr="00452A2F">
        <w:rPr>
          <w:rFonts w:ascii="Times New Roman" w:hAnsi="Times New Roman"/>
          <w:sz w:val="28"/>
          <w:szCs w:val="28"/>
        </w:rPr>
        <w:t>п</w:t>
      </w:r>
      <w:proofErr w:type="gramEnd"/>
      <w:r w:rsidRPr="00452A2F">
        <w:rPr>
          <w:rFonts w:ascii="Times New Roman" w:hAnsi="Times New Roman"/>
          <w:sz w:val="28"/>
          <w:szCs w:val="28"/>
        </w:rPr>
        <w:t xml:space="preserve">ід час виробництва борошна та круп саме в цих межах значень вологості зерно набуває оптимальних технологічних властивостей. </w:t>
      </w:r>
      <w:proofErr w:type="gramStart"/>
      <w:r w:rsidRPr="00452A2F">
        <w:rPr>
          <w:rFonts w:ascii="Times New Roman" w:hAnsi="Times New Roman"/>
          <w:sz w:val="28"/>
          <w:szCs w:val="28"/>
        </w:rPr>
        <w:t>П</w:t>
      </w:r>
      <w:proofErr w:type="gramEnd"/>
      <w:r w:rsidRPr="00452A2F">
        <w:rPr>
          <w:rFonts w:ascii="Times New Roman" w:hAnsi="Times New Roman"/>
          <w:sz w:val="28"/>
          <w:szCs w:val="28"/>
        </w:rPr>
        <w:t xml:space="preserve">ідвищення вологості обумовлює збільшення об'ємної маси, тому сире зерно займає більший об'єм. Вологе зерно має меншу швидкість самопливу – фактор, важливий при транспортуванні зерна. </w:t>
      </w:r>
    </w:p>
    <w:p w:rsidR="00F36402" w:rsidRDefault="00452A2F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52A2F">
        <w:rPr>
          <w:rFonts w:ascii="Times New Roman" w:hAnsi="Times New Roman"/>
          <w:sz w:val="28"/>
          <w:szCs w:val="28"/>
        </w:rPr>
        <w:t xml:space="preserve">Під час вирішення практичних питань організації зберігання зерна дуже важливо знати, при якому вмісті вологи зерно переходить у стан активної життєдіяльності. Зона цього переходу характеризується різким підвищенням інтенсивності дихання в результаті появи невеликої кількості вільної вологи. Стан зерна, при якому вода в ньому перебуває у зв'язаному стані (до появи вільної вологи), називають </w:t>
      </w:r>
      <w:proofErr w:type="gramStart"/>
      <w:r w:rsidRPr="00452A2F">
        <w:rPr>
          <w:rFonts w:ascii="Times New Roman" w:hAnsi="Times New Roman"/>
          <w:sz w:val="28"/>
          <w:szCs w:val="28"/>
        </w:rPr>
        <w:t>критичною</w:t>
      </w:r>
      <w:proofErr w:type="gramEnd"/>
      <w:r w:rsidRPr="00452A2F">
        <w:rPr>
          <w:rFonts w:ascii="Times New Roman" w:hAnsi="Times New Roman"/>
          <w:sz w:val="28"/>
          <w:szCs w:val="28"/>
        </w:rPr>
        <w:t xml:space="preserve"> вологою. Вільна волога з'являється в зерні, якщо його вологість перевищує критичну на 0,5–1 %. Для </w:t>
      </w:r>
      <w:proofErr w:type="gramStart"/>
      <w:r w:rsidRPr="00452A2F">
        <w:rPr>
          <w:rFonts w:ascii="Times New Roman" w:hAnsi="Times New Roman"/>
          <w:sz w:val="28"/>
          <w:szCs w:val="28"/>
        </w:rPr>
        <w:t>р</w:t>
      </w:r>
      <w:proofErr w:type="gramEnd"/>
      <w:r w:rsidRPr="00452A2F">
        <w:rPr>
          <w:rFonts w:ascii="Times New Roman" w:hAnsi="Times New Roman"/>
          <w:sz w:val="28"/>
          <w:szCs w:val="28"/>
        </w:rPr>
        <w:t xml:space="preserve">ізних культур критична вологість різна: для зернових злакових – 14–16 %, зернобобових – 15–17 %, олійних – 6–8 %. Добре зберігається сухе зерно, тобто таке, яке має вологість, нижчу від критичної на 1–2 %. При зберіганні середньо-сухого зерна з'являється небезпека посилення інтенсивності дихання і 175 розвитку мікроорганізмів, комах та кліщів. Тобто можливість зберігання такого зерна, а тим більше вологого, обмежена. Зерно, вологість якого перевищує критичну на 2–3 %, зберігати дуже важко. Величину вологості зерна зернових, зернобобових та олійних культур визначають повітряно-тепловими стандартними методами. Для швидкого визначення вологості зерна (протягом декількох хвилин) використовують прилади – вологоміри, в основу яких покладено принцип електропровідності. Точність цього методу залежить не тільки від налагодження приладу, </w:t>
      </w:r>
      <w:proofErr w:type="gramStart"/>
      <w:r w:rsidRPr="00452A2F">
        <w:rPr>
          <w:rFonts w:ascii="Times New Roman" w:hAnsi="Times New Roman"/>
          <w:sz w:val="28"/>
          <w:szCs w:val="28"/>
        </w:rPr>
        <w:t>але й</w:t>
      </w:r>
      <w:proofErr w:type="gramEnd"/>
      <w:r w:rsidRPr="00452A2F">
        <w:rPr>
          <w:rFonts w:ascii="Times New Roman" w:hAnsi="Times New Roman"/>
          <w:sz w:val="28"/>
          <w:szCs w:val="28"/>
        </w:rPr>
        <w:t xml:space="preserve"> від досвідченості лаборанта. На показання приладів істотно впливає </w:t>
      </w:r>
      <w:proofErr w:type="gramStart"/>
      <w:r w:rsidRPr="00452A2F">
        <w:rPr>
          <w:rFonts w:ascii="Times New Roman" w:hAnsi="Times New Roman"/>
          <w:sz w:val="28"/>
          <w:szCs w:val="28"/>
        </w:rPr>
        <w:t>р</w:t>
      </w:r>
      <w:proofErr w:type="gramEnd"/>
      <w:r w:rsidRPr="00452A2F">
        <w:rPr>
          <w:rFonts w:ascii="Times New Roman" w:hAnsi="Times New Roman"/>
          <w:sz w:val="28"/>
          <w:szCs w:val="28"/>
        </w:rPr>
        <w:t>івномірність розподілу вологи в зерні і наявність різних домішок у наважці.</w:t>
      </w:r>
      <w:r w:rsidR="00F36402" w:rsidRPr="00452A2F">
        <w:rPr>
          <w:rFonts w:ascii="Times New Roman" w:hAnsi="Times New Roman"/>
          <w:sz w:val="28"/>
          <w:szCs w:val="28"/>
        </w:rPr>
        <w:t xml:space="preserve"> </w:t>
      </w:r>
      <w:r w:rsidR="00F36402" w:rsidRPr="00452A2F">
        <w:rPr>
          <w:rFonts w:ascii="Times New Roman" w:hAnsi="Times New Roman"/>
          <w:sz w:val="28"/>
          <w:szCs w:val="28"/>
        </w:rPr>
        <w:t>Як відомо, у вітчизняній практиці майже все вологе зерно</w:t>
      </w:r>
      <w:r w:rsidR="00F36402" w:rsidRPr="00F36402">
        <w:rPr>
          <w:rFonts w:ascii="Times New Roman" w:hAnsi="Times New Roman"/>
          <w:sz w:val="28"/>
          <w:szCs w:val="28"/>
        </w:rPr>
        <w:t xml:space="preserve"> зібраного урожаю сушать швидкісним способом. Із загальної кількості зерносушарок вітчизняних зернозаготівельних підприємств найбільша їх частка, до 70 %, припадає на шахтні зерносушарки вітчизняного виробництва типу ДСП. Решта – це сушарки інших способів сушіння та іноземних виробників. Коефіцієнт корисної дії більшості шахтних вітчизняних сушарок в межах 40 ... 45 %, а питомі витрати енергоносіїв сушіння перевищують на 20…35 % </w:t>
      </w:r>
      <w:r w:rsidR="00F36402" w:rsidRPr="00F36402">
        <w:rPr>
          <w:rFonts w:ascii="Times New Roman" w:hAnsi="Times New Roman"/>
          <w:sz w:val="28"/>
          <w:szCs w:val="28"/>
        </w:rPr>
        <w:lastRenderedPageBreak/>
        <w:t xml:space="preserve">сушарок </w:t>
      </w:r>
      <w:proofErr w:type="gramStart"/>
      <w:r w:rsidR="00F36402" w:rsidRPr="00F36402">
        <w:rPr>
          <w:rFonts w:ascii="Times New Roman" w:hAnsi="Times New Roman"/>
          <w:sz w:val="28"/>
          <w:szCs w:val="28"/>
        </w:rPr>
        <w:t>пров</w:t>
      </w:r>
      <w:proofErr w:type="gramEnd"/>
      <w:r w:rsidR="00F36402" w:rsidRPr="00F36402">
        <w:rPr>
          <w:rFonts w:ascii="Times New Roman" w:hAnsi="Times New Roman"/>
          <w:sz w:val="28"/>
          <w:szCs w:val="28"/>
        </w:rPr>
        <w:t>ідних іноземних компаній, як ШмідтЗінгер, Кембріа, GH, Chief, Riela, MC, Ff, GSI, ME, БрізБейкер, тощо.</w:t>
      </w:r>
    </w:p>
    <w:p w:rsidR="00F36402" w:rsidRDefault="00F36402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36402">
        <w:rPr>
          <w:rFonts w:ascii="Times New Roman" w:hAnsi="Times New Roman"/>
          <w:sz w:val="28"/>
          <w:szCs w:val="28"/>
        </w:rPr>
        <w:t xml:space="preserve"> Попри певні переваги нових іноземних технологій сушіння над застарілими вітчизняними, представники іноземних виробників досить часто допускають некоректне порівнювання </w:t>
      </w:r>
      <w:proofErr w:type="gramStart"/>
      <w:r w:rsidRPr="00F36402">
        <w:rPr>
          <w:rFonts w:ascii="Times New Roman" w:hAnsi="Times New Roman"/>
          <w:sz w:val="28"/>
          <w:szCs w:val="28"/>
        </w:rPr>
        <w:t>техн</w:t>
      </w:r>
      <w:proofErr w:type="gramEnd"/>
      <w:r w:rsidRPr="00F36402">
        <w:rPr>
          <w:rFonts w:ascii="Times New Roman" w:hAnsi="Times New Roman"/>
          <w:sz w:val="28"/>
          <w:szCs w:val="28"/>
        </w:rPr>
        <w:t xml:space="preserve">ічних показників обладнання. Зокрема показники сучасних іноземних із 30…40 </w:t>
      </w:r>
      <w:proofErr w:type="gramStart"/>
      <w:r w:rsidRPr="00F36402">
        <w:rPr>
          <w:rFonts w:ascii="Times New Roman" w:hAnsi="Times New Roman"/>
          <w:sz w:val="28"/>
          <w:szCs w:val="28"/>
        </w:rPr>
        <w:t>р</w:t>
      </w:r>
      <w:proofErr w:type="gramEnd"/>
      <w:r w:rsidRPr="00F36402">
        <w:rPr>
          <w:rFonts w:ascii="Times New Roman" w:hAnsi="Times New Roman"/>
          <w:sz w:val="28"/>
          <w:szCs w:val="28"/>
        </w:rPr>
        <w:t xml:space="preserve">ічними вітчизняними. Некоректно використовують </w:t>
      </w:r>
      <w:proofErr w:type="gramStart"/>
      <w:r w:rsidRPr="00F36402">
        <w:rPr>
          <w:rFonts w:ascii="Times New Roman" w:hAnsi="Times New Roman"/>
          <w:sz w:val="28"/>
          <w:szCs w:val="28"/>
        </w:rPr>
        <w:t>р</w:t>
      </w:r>
      <w:proofErr w:type="gramEnd"/>
      <w:r w:rsidRPr="00F36402">
        <w:rPr>
          <w:rFonts w:ascii="Times New Roman" w:hAnsi="Times New Roman"/>
          <w:sz w:val="28"/>
          <w:szCs w:val="28"/>
        </w:rPr>
        <w:t xml:space="preserve">ізний діапазон сушіння сушарок, теплоутворюючу спроможність теплоносія, пошарову однорідність сушіння, обмеження експлуатації температури довкілля, тощо. Для прикладу в </w:t>
      </w:r>
      <w:proofErr w:type="gramStart"/>
      <w:r w:rsidRPr="00F36402">
        <w:rPr>
          <w:rFonts w:ascii="Times New Roman" w:hAnsi="Times New Roman"/>
          <w:sz w:val="28"/>
          <w:szCs w:val="28"/>
        </w:rPr>
        <w:t>техн</w:t>
      </w:r>
      <w:proofErr w:type="gramEnd"/>
      <w:r w:rsidRPr="00F36402">
        <w:rPr>
          <w:rFonts w:ascii="Times New Roman" w:hAnsi="Times New Roman"/>
          <w:sz w:val="28"/>
          <w:szCs w:val="28"/>
        </w:rPr>
        <w:t>ічній характеристиці сушарок іноземного виробництва наведено показники питомих енерговитрат сушіння зерна зернових до кінцевої вологості 15 % проти аналогічних показників сушіння вітчизняними технологіями до менших значень 14 %.</w:t>
      </w:r>
    </w:p>
    <w:p w:rsidR="00F36402" w:rsidRDefault="00F36402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36402">
        <w:rPr>
          <w:rFonts w:ascii="Times New Roman" w:hAnsi="Times New Roman"/>
          <w:sz w:val="28"/>
          <w:szCs w:val="28"/>
        </w:rPr>
        <w:t xml:space="preserve"> Однак відомо, що зі зменшенням вологості зерна </w:t>
      </w:r>
      <w:proofErr w:type="gramStart"/>
      <w:r w:rsidRPr="00F36402">
        <w:rPr>
          <w:rFonts w:ascii="Times New Roman" w:hAnsi="Times New Roman"/>
          <w:sz w:val="28"/>
          <w:szCs w:val="28"/>
        </w:rPr>
        <w:t>питом</w:t>
      </w:r>
      <w:proofErr w:type="gramEnd"/>
      <w:r w:rsidRPr="00F36402">
        <w:rPr>
          <w:rFonts w:ascii="Times New Roman" w:hAnsi="Times New Roman"/>
          <w:sz w:val="28"/>
          <w:szCs w:val="28"/>
        </w:rPr>
        <w:t xml:space="preserve">і витрати на його сушіння зростають в степеневій залежності і питомі витрати зневоднення одного відсотку вологи близько критичного вологовмісту зерна можуть перевищувати цей показник в 1,5…2,5 разів для вологого й ще більше сирого зерна. Загальний вигляд більшості шахтних зерносушарок вітчизняного та </w:t>
      </w:r>
      <w:proofErr w:type="gramStart"/>
      <w:r w:rsidRPr="00F36402">
        <w:rPr>
          <w:rFonts w:ascii="Times New Roman" w:hAnsi="Times New Roman"/>
          <w:sz w:val="28"/>
          <w:szCs w:val="28"/>
        </w:rPr>
        <w:t>закордонного</w:t>
      </w:r>
      <w:proofErr w:type="gramEnd"/>
      <w:r w:rsidRPr="00F36402">
        <w:rPr>
          <w:rFonts w:ascii="Times New Roman" w:hAnsi="Times New Roman"/>
          <w:sz w:val="28"/>
          <w:szCs w:val="28"/>
        </w:rPr>
        <w:t xml:space="preserve"> виробнитва, їх конструктивні особливості, спосіб зневоднення та управління показниками тепловологообміну є подібними. Проте завдяки конструктивним особливостям місця розташування пальника, форми і просторового розташування газорозподільчих коробів, особливостей аеродинамічних параметрів повітродувних машин, пристроїв автоматизованого керування, теплоізоляції й антикоризаційних матеріалів – сучасні моделі зерносушарок </w:t>
      </w:r>
      <w:proofErr w:type="gramStart"/>
      <w:r w:rsidRPr="00F36402">
        <w:rPr>
          <w:rFonts w:ascii="Times New Roman" w:hAnsi="Times New Roman"/>
          <w:sz w:val="28"/>
          <w:szCs w:val="28"/>
        </w:rPr>
        <w:t>пров</w:t>
      </w:r>
      <w:proofErr w:type="gramEnd"/>
      <w:r w:rsidRPr="00F36402">
        <w:rPr>
          <w:rFonts w:ascii="Times New Roman" w:hAnsi="Times New Roman"/>
          <w:sz w:val="28"/>
          <w:szCs w:val="28"/>
        </w:rPr>
        <w:t>ідних виробників Європи та США вигідно вирізняються порівняно більшою вирівненістю поля швидкостей робочих газів у вертикальних пер</w:t>
      </w:r>
      <w:proofErr w:type="gramStart"/>
      <w:r w:rsidRPr="00F36402">
        <w:rPr>
          <w:rFonts w:ascii="Times New Roman" w:hAnsi="Times New Roman"/>
          <w:sz w:val="28"/>
          <w:szCs w:val="28"/>
        </w:rPr>
        <w:t>е-</w:t>
      </w:r>
      <w:proofErr w:type="gramEnd"/>
      <w:r w:rsidRPr="00F36402">
        <w:rPr>
          <w:rFonts w:ascii="Times New Roman" w:hAnsi="Times New Roman"/>
          <w:sz w:val="28"/>
          <w:szCs w:val="28"/>
        </w:rPr>
        <w:t xml:space="preserve"> тинах газорозподільної шахти та меншими втратами аеродинамічного опору й теплоти. Крім цього значно м’якші температурні режими сушіння робочими газами (до 120</w:t>
      </w:r>
      <w:proofErr w:type="gramStart"/>
      <w:r w:rsidRPr="00F36402">
        <w:rPr>
          <w:rFonts w:ascii="Times New Roman" w:hAnsi="Times New Roman"/>
          <w:sz w:val="28"/>
          <w:szCs w:val="28"/>
        </w:rPr>
        <w:t xml:space="preserve"> ºС</w:t>
      </w:r>
      <w:proofErr w:type="gramEnd"/>
      <w:r w:rsidRPr="00F36402">
        <w:rPr>
          <w:rFonts w:ascii="Times New Roman" w:hAnsi="Times New Roman"/>
          <w:sz w:val="28"/>
          <w:szCs w:val="28"/>
        </w:rPr>
        <w:t xml:space="preserve"> (248 ºF)) зменшують ризик нерівномірності міжфазового тепловологообмін в шарах зерна й втрат теплоти.</w:t>
      </w:r>
    </w:p>
    <w:p w:rsidR="00452A2F" w:rsidRDefault="00F36402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36402">
        <w:rPr>
          <w:rFonts w:ascii="Times New Roman" w:hAnsi="Times New Roman"/>
          <w:sz w:val="28"/>
          <w:szCs w:val="28"/>
        </w:rPr>
        <w:t xml:space="preserve"> Для прикладу сушіння зерна кукурудзи жовтої, температуру робочих газів в цих сушарках рекомендовано обмежувати діапазоном 93…110 ºС, куку- рудзи білої – 82…93</w:t>
      </w:r>
      <w:proofErr w:type="gramStart"/>
      <w:r w:rsidRPr="00F36402">
        <w:rPr>
          <w:rFonts w:ascii="Times New Roman" w:hAnsi="Times New Roman"/>
          <w:sz w:val="28"/>
          <w:szCs w:val="28"/>
        </w:rPr>
        <w:t xml:space="preserve"> ºС</w:t>
      </w:r>
      <w:proofErr w:type="gramEnd"/>
      <w:r w:rsidRPr="00F36402">
        <w:rPr>
          <w:rFonts w:ascii="Times New Roman" w:hAnsi="Times New Roman"/>
          <w:sz w:val="28"/>
          <w:szCs w:val="28"/>
        </w:rPr>
        <w:t>, фуражної пшениці – 82…93 ºС, вівса – 71…88 ºС, а соняшника насіннєвого лише 49…57 ºС. Це на 25…40 % менше вітчизняних режимів</w:t>
      </w:r>
      <w:r w:rsidR="00452A2F">
        <w:rPr>
          <w:rFonts w:ascii="Times New Roman" w:hAnsi="Times New Roman"/>
          <w:sz w:val="28"/>
          <w:szCs w:val="28"/>
        </w:rPr>
        <w:t xml:space="preserve">. </w:t>
      </w:r>
    </w:p>
    <w:p w:rsidR="00F36402" w:rsidRPr="00452A2F" w:rsidRDefault="00452A2F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452A2F">
        <w:rPr>
          <w:rFonts w:ascii="Times New Roman" w:hAnsi="Times New Roman"/>
          <w:sz w:val="28"/>
          <w:szCs w:val="28"/>
        </w:rPr>
        <w:t>З</w:t>
      </w:r>
      <w:proofErr w:type="gramEnd"/>
      <w:r w:rsidRPr="00452A2F">
        <w:rPr>
          <w:rFonts w:ascii="Times New Roman" w:hAnsi="Times New Roman"/>
          <w:sz w:val="28"/>
          <w:szCs w:val="28"/>
        </w:rPr>
        <w:t xml:space="preserve"> врахуванням особливостей теплоутворюючої спроможності природного газу вітчизняних поставок, зазначених в технічному паспорті сушарки, показники представлено вірно. Розрахункова потреба теплоти для сушіння зерна пшениці планової продуктивності 80 т/г на 5 % однієї зерносушарки складає близько 21·103 МДж. В перерахунку на теплоутворюючу спроможність </w:t>
      </w:r>
      <w:proofErr w:type="gramStart"/>
      <w:r w:rsidRPr="00452A2F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452A2F">
        <w:rPr>
          <w:rFonts w:ascii="Times New Roman" w:hAnsi="Times New Roman"/>
          <w:sz w:val="28"/>
          <w:szCs w:val="28"/>
        </w:rPr>
        <w:t xml:space="preserve"> газу вітчизняних поставок ця кількість теплоти відповідає близько 675 м3 /год газу. </w:t>
      </w:r>
      <w:proofErr w:type="gramStart"/>
      <w:r w:rsidRPr="00452A2F">
        <w:rPr>
          <w:rFonts w:ascii="Times New Roman" w:hAnsi="Times New Roman"/>
          <w:sz w:val="28"/>
          <w:szCs w:val="28"/>
        </w:rPr>
        <w:t>З</w:t>
      </w:r>
      <w:proofErr w:type="gramEnd"/>
      <w:r w:rsidRPr="00452A2F">
        <w:rPr>
          <w:rFonts w:ascii="Times New Roman" w:hAnsi="Times New Roman"/>
          <w:sz w:val="28"/>
          <w:szCs w:val="28"/>
        </w:rPr>
        <w:t xml:space="preserve"> огляду на конструктивні особливості пальника сушарки (670 отворів Ø2,25 мм по всій </w:t>
      </w:r>
      <w:r w:rsidRPr="00452A2F">
        <w:rPr>
          <w:rFonts w:ascii="Times New Roman" w:hAnsi="Times New Roman"/>
          <w:sz w:val="28"/>
          <w:szCs w:val="28"/>
        </w:rPr>
        <w:lastRenderedPageBreak/>
        <w:t>його довжині) та тиск в газопроводі (0,4 кг/см2 ), потенціал пальника повністю задовольняє потреби сушарки.</w:t>
      </w:r>
    </w:p>
    <w:p w:rsidR="00F36402" w:rsidRDefault="00F36402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2834EA">
        <w:rPr>
          <w:rFonts w:ascii="Times New Roman" w:hAnsi="Times New Roman"/>
          <w:sz w:val="28"/>
          <w:szCs w:val="28"/>
        </w:rPr>
        <w:t xml:space="preserve"> </w:t>
      </w:r>
      <w:r w:rsidRPr="00EE72F2">
        <w:rPr>
          <w:rFonts w:ascii="Times New Roman" w:hAnsi="Times New Roman"/>
          <w:sz w:val="28"/>
          <w:szCs w:val="28"/>
        </w:rPr>
        <w:t xml:space="preserve">Передовою практикою та науковими </w:t>
      </w:r>
      <w:proofErr w:type="gramStart"/>
      <w:r w:rsidRPr="00EE72F2">
        <w:rPr>
          <w:rFonts w:ascii="Times New Roman" w:hAnsi="Times New Roman"/>
          <w:sz w:val="28"/>
          <w:szCs w:val="28"/>
        </w:rPr>
        <w:t>досл</w:t>
      </w:r>
      <w:proofErr w:type="gramEnd"/>
      <w:r w:rsidRPr="00EE72F2">
        <w:rPr>
          <w:rFonts w:ascii="Times New Roman" w:hAnsi="Times New Roman"/>
          <w:sz w:val="28"/>
          <w:szCs w:val="28"/>
        </w:rPr>
        <w:t>ідженнями встановле</w:t>
      </w:r>
      <w:r w:rsidRPr="00EE72F2">
        <w:rPr>
          <w:rFonts w:ascii="Times New Roman" w:hAnsi="Times New Roman"/>
          <w:sz w:val="28"/>
          <w:szCs w:val="28"/>
        </w:rPr>
        <w:softHyphen/>
        <w:t>но, що переробка зерна на повноцінні комбікорми підвищує ефек</w:t>
      </w:r>
      <w:r w:rsidRPr="00EE72F2">
        <w:rPr>
          <w:rFonts w:ascii="Times New Roman" w:hAnsi="Times New Roman"/>
          <w:sz w:val="28"/>
          <w:szCs w:val="28"/>
        </w:rPr>
        <w:softHyphen/>
        <w:t>тивність його використання на 25 — 30 %. Одна тонна повноцінних спеціалізованих комбікормів порівняно з однією тонною звичайних концентратів забезпечує додаткове виробництво 250 — 300 кг моло</w:t>
      </w:r>
      <w:r w:rsidRPr="00EE72F2">
        <w:rPr>
          <w:rFonts w:ascii="Times New Roman" w:hAnsi="Times New Roman"/>
          <w:sz w:val="28"/>
          <w:szCs w:val="28"/>
        </w:rPr>
        <w:softHyphen/>
        <w:t xml:space="preserve">ка, 30 - 40 кг м'яса, 750 - 900 яєць. При цьому </w:t>
      </w:r>
      <w:proofErr w:type="gramStart"/>
      <w:r w:rsidRPr="00EE72F2">
        <w:rPr>
          <w:rFonts w:ascii="Times New Roman" w:hAnsi="Times New Roman"/>
          <w:sz w:val="28"/>
          <w:szCs w:val="28"/>
        </w:rPr>
        <w:t>п</w:t>
      </w:r>
      <w:proofErr w:type="gramEnd"/>
      <w:r w:rsidRPr="00EE72F2">
        <w:rPr>
          <w:rFonts w:ascii="Times New Roman" w:hAnsi="Times New Roman"/>
          <w:sz w:val="28"/>
          <w:szCs w:val="28"/>
        </w:rPr>
        <w:t>ідвищується проду</w:t>
      </w:r>
      <w:r w:rsidRPr="00EE72F2">
        <w:rPr>
          <w:rFonts w:ascii="Times New Roman" w:hAnsi="Times New Roman"/>
          <w:sz w:val="28"/>
          <w:szCs w:val="28"/>
        </w:rPr>
        <w:softHyphen/>
        <w:t>ктивність тварин і птиці, скорочуються строки їх відгодівлі і витра</w:t>
      </w:r>
      <w:r w:rsidRPr="00EE72F2">
        <w:rPr>
          <w:rFonts w:ascii="Times New Roman" w:hAnsi="Times New Roman"/>
          <w:sz w:val="28"/>
          <w:szCs w:val="28"/>
        </w:rPr>
        <w:softHyphen/>
        <w:t>та кормів.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>Нині в нашій країні велика кількість фуражного зерна згодову</w:t>
      </w:r>
      <w:r w:rsidRPr="00EE72F2">
        <w:rPr>
          <w:rFonts w:ascii="Times New Roman" w:hAnsi="Times New Roman"/>
          <w:sz w:val="28"/>
          <w:szCs w:val="28"/>
        </w:rPr>
        <w:softHyphen/>
        <w:t>ється тваринам просто у подрібненому стані, а не у вигляді збалан</w:t>
      </w:r>
      <w:r w:rsidRPr="00EE72F2">
        <w:rPr>
          <w:rFonts w:ascii="Times New Roman" w:hAnsi="Times New Roman"/>
          <w:sz w:val="28"/>
          <w:szCs w:val="28"/>
        </w:rPr>
        <w:softHyphen/>
        <w:t xml:space="preserve">сованих комбікормів, хоча для їх виробництва є всі можливості. У минулому в Україні побудовано понад 500 комбікормових </w:t>
      </w:r>
      <w:proofErr w:type="gramStart"/>
      <w:r w:rsidRPr="00EE72F2">
        <w:rPr>
          <w:rFonts w:ascii="Times New Roman" w:hAnsi="Times New Roman"/>
          <w:sz w:val="28"/>
          <w:szCs w:val="28"/>
        </w:rPr>
        <w:t>п</w:t>
      </w:r>
      <w:proofErr w:type="gramEnd"/>
      <w:r w:rsidRPr="00EE72F2">
        <w:rPr>
          <w:rFonts w:ascii="Times New Roman" w:hAnsi="Times New Roman"/>
          <w:sz w:val="28"/>
          <w:szCs w:val="28"/>
        </w:rPr>
        <w:t>ідпри</w:t>
      </w:r>
      <w:r w:rsidRPr="00EE72F2">
        <w:rPr>
          <w:rFonts w:ascii="Times New Roman" w:hAnsi="Times New Roman"/>
          <w:sz w:val="28"/>
          <w:szCs w:val="28"/>
        </w:rPr>
        <w:softHyphen/>
        <w:t xml:space="preserve">ємств різних форм власності загальною продуктивністю більше 15 млн т комбікормів на </w:t>
      </w:r>
      <w:proofErr w:type="gramStart"/>
      <w:r w:rsidRPr="00EE72F2">
        <w:rPr>
          <w:rFonts w:ascii="Times New Roman" w:hAnsi="Times New Roman"/>
          <w:sz w:val="28"/>
          <w:szCs w:val="28"/>
        </w:rPr>
        <w:t>р</w:t>
      </w:r>
      <w:proofErr w:type="gramEnd"/>
      <w:r w:rsidRPr="00EE72F2">
        <w:rPr>
          <w:rFonts w:ascii="Times New Roman" w:hAnsi="Times New Roman"/>
          <w:sz w:val="28"/>
          <w:szCs w:val="28"/>
        </w:rPr>
        <w:t>ік, а також велику кількість цехів і уста</w:t>
      </w:r>
      <w:r w:rsidRPr="00EE72F2">
        <w:rPr>
          <w:rFonts w:ascii="Times New Roman" w:hAnsi="Times New Roman"/>
          <w:sz w:val="28"/>
          <w:szCs w:val="28"/>
        </w:rPr>
        <w:softHyphen/>
        <w:t>новок для виробництва трав'яного та м'ясо-кісткового борошна, су</w:t>
      </w:r>
      <w:r w:rsidRPr="00EE72F2">
        <w:rPr>
          <w:rFonts w:ascii="Times New Roman" w:hAnsi="Times New Roman"/>
          <w:sz w:val="28"/>
          <w:szCs w:val="28"/>
        </w:rPr>
        <w:softHyphen/>
        <w:t>хих кормових дріжджів, інших кормових добавок. Сьогодні це обла</w:t>
      </w:r>
      <w:r w:rsidRPr="00EE72F2">
        <w:rPr>
          <w:rFonts w:ascii="Times New Roman" w:hAnsi="Times New Roman"/>
          <w:sz w:val="28"/>
          <w:szCs w:val="28"/>
        </w:rPr>
        <w:softHyphen/>
        <w:t>днання лише частково завантажене.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>Комбікорм — це складна однорідна суміш очищених і подрібне</w:t>
      </w:r>
      <w:r w:rsidRPr="00EE72F2">
        <w:rPr>
          <w:rFonts w:ascii="Times New Roman" w:hAnsi="Times New Roman"/>
          <w:sz w:val="28"/>
          <w:szCs w:val="28"/>
        </w:rPr>
        <w:softHyphen/>
        <w:t xml:space="preserve">них до необхідної крупності </w:t>
      </w:r>
      <w:proofErr w:type="gramStart"/>
      <w:r w:rsidRPr="00EE72F2">
        <w:rPr>
          <w:rFonts w:ascii="Times New Roman" w:hAnsi="Times New Roman"/>
          <w:sz w:val="28"/>
          <w:szCs w:val="28"/>
        </w:rPr>
        <w:t>р</w:t>
      </w:r>
      <w:proofErr w:type="gramEnd"/>
      <w:r w:rsidRPr="00EE72F2">
        <w:rPr>
          <w:rFonts w:ascii="Times New Roman" w:hAnsi="Times New Roman"/>
          <w:sz w:val="28"/>
          <w:szCs w:val="28"/>
        </w:rPr>
        <w:t xml:space="preserve">ізних кормових засобів і мікродобавок, що виробляється за науково обґрунтованими рецептами і забезпечує повноцінну годівлю тварин і птиці. За призначенням і складом комбікорми поділяють на повнораціонні, концентрати, балансуючі добавки і </w:t>
      </w:r>
      <w:proofErr w:type="gramStart"/>
      <w:r w:rsidRPr="00EE72F2">
        <w:rPr>
          <w:rFonts w:ascii="Times New Roman" w:hAnsi="Times New Roman"/>
          <w:sz w:val="28"/>
          <w:szCs w:val="28"/>
        </w:rPr>
        <w:t>прем</w:t>
      </w:r>
      <w:proofErr w:type="gramEnd"/>
      <w:r w:rsidRPr="00EE72F2">
        <w:rPr>
          <w:rFonts w:ascii="Times New Roman" w:hAnsi="Times New Roman"/>
          <w:sz w:val="28"/>
          <w:szCs w:val="28"/>
        </w:rPr>
        <w:t>ікси.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>Повнораціонний комбікорм повністю забезпечує потреби тва</w:t>
      </w:r>
      <w:r w:rsidRPr="00EE72F2">
        <w:rPr>
          <w:rFonts w:ascii="Times New Roman" w:hAnsi="Times New Roman"/>
          <w:sz w:val="28"/>
          <w:szCs w:val="28"/>
        </w:rPr>
        <w:softHyphen/>
        <w:t>рин і птиці в поживних, мінеральних та біологічно активних речо</w:t>
      </w:r>
      <w:r w:rsidRPr="00EE72F2">
        <w:rPr>
          <w:rFonts w:ascii="Times New Roman" w:hAnsi="Times New Roman"/>
          <w:sz w:val="28"/>
          <w:szCs w:val="28"/>
        </w:rPr>
        <w:softHyphen/>
        <w:t>винах.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 xml:space="preserve">Основними складовими комбікормів є: фуражне зерно злакових і бобових культур; кормові відходи елеваторів, борошномельно-круп'яних і харчових </w:t>
      </w:r>
      <w:proofErr w:type="gramStart"/>
      <w:r w:rsidRPr="00EE72F2">
        <w:rPr>
          <w:rFonts w:ascii="Times New Roman" w:hAnsi="Times New Roman"/>
          <w:sz w:val="28"/>
          <w:szCs w:val="28"/>
        </w:rPr>
        <w:t>п</w:t>
      </w:r>
      <w:proofErr w:type="gramEnd"/>
      <w:r w:rsidRPr="00EE72F2">
        <w:rPr>
          <w:rFonts w:ascii="Times New Roman" w:hAnsi="Times New Roman"/>
          <w:sz w:val="28"/>
          <w:szCs w:val="28"/>
        </w:rPr>
        <w:t>ідприємств; грубі корми; трав'яне борошно; кормові дріжджі; продукти (відходи) олійно-екстракційного, крох-мале-патокового, бродильного, цукрового і гідролізного виробництв; корми тваринного походження; мінеральна сировина; продукти хі</w:t>
      </w:r>
      <w:r w:rsidRPr="00EE72F2">
        <w:rPr>
          <w:rFonts w:ascii="Times New Roman" w:hAnsi="Times New Roman"/>
          <w:sz w:val="28"/>
          <w:szCs w:val="28"/>
        </w:rPr>
        <w:softHyphen/>
        <w:t>мічної і мікробіологічної промисловості. Всього сировинна база ком</w:t>
      </w:r>
      <w:r w:rsidRPr="00EE72F2">
        <w:rPr>
          <w:rFonts w:ascii="Times New Roman" w:hAnsi="Times New Roman"/>
          <w:sz w:val="28"/>
          <w:szCs w:val="28"/>
        </w:rPr>
        <w:softHyphen/>
        <w:t xml:space="preserve">бікормової промисловості </w:t>
      </w:r>
      <w:proofErr w:type="gramStart"/>
      <w:r w:rsidRPr="00EE72F2">
        <w:rPr>
          <w:rFonts w:ascii="Times New Roman" w:hAnsi="Times New Roman"/>
          <w:sz w:val="28"/>
          <w:szCs w:val="28"/>
        </w:rPr>
        <w:t>нал</w:t>
      </w:r>
      <w:proofErr w:type="gramEnd"/>
      <w:r w:rsidRPr="00EE72F2">
        <w:rPr>
          <w:rFonts w:ascii="Times New Roman" w:hAnsi="Times New Roman"/>
          <w:sz w:val="28"/>
          <w:szCs w:val="28"/>
        </w:rPr>
        <w:t>ічує понад дві тисячі кормових засобів, з яких більше 80 % виробляється безпосередньо у сільському госпо</w:t>
      </w:r>
      <w:r w:rsidRPr="00EE72F2">
        <w:rPr>
          <w:rFonts w:ascii="Times New Roman" w:hAnsi="Times New Roman"/>
          <w:sz w:val="28"/>
          <w:szCs w:val="28"/>
        </w:rPr>
        <w:softHyphen/>
        <w:t>дарстві.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>Рецепти комбікормів і кормових сумішей, що відповідають вимо</w:t>
      </w:r>
      <w:r w:rsidRPr="00EE72F2">
        <w:rPr>
          <w:rFonts w:ascii="Times New Roman" w:hAnsi="Times New Roman"/>
          <w:sz w:val="28"/>
          <w:szCs w:val="28"/>
        </w:rPr>
        <w:softHyphen/>
        <w:t>гам місцевих споживачів і постачальників сировини, в кожній зоні можуть бути свої.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 xml:space="preserve">Вимоги до якості комбікормів для </w:t>
      </w:r>
      <w:proofErr w:type="gramStart"/>
      <w:r w:rsidRPr="00EE72F2">
        <w:rPr>
          <w:rFonts w:ascii="Times New Roman" w:hAnsi="Times New Roman"/>
          <w:sz w:val="28"/>
          <w:szCs w:val="28"/>
        </w:rPr>
        <w:t>р</w:t>
      </w:r>
      <w:proofErr w:type="gramEnd"/>
      <w:r w:rsidRPr="00EE72F2">
        <w:rPr>
          <w:rFonts w:ascii="Times New Roman" w:hAnsi="Times New Roman"/>
          <w:sz w:val="28"/>
          <w:szCs w:val="28"/>
        </w:rPr>
        <w:t>ізних видів і груп тварин та птиці регламентують відповідними стандартами.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>Технологічний процес виробництва комбікормів на господарсь</w:t>
      </w:r>
      <w:r w:rsidRPr="00EE72F2">
        <w:rPr>
          <w:rFonts w:ascii="Times New Roman" w:hAnsi="Times New Roman"/>
          <w:sz w:val="28"/>
          <w:szCs w:val="28"/>
        </w:rPr>
        <w:softHyphen/>
        <w:t xml:space="preserve">ких та міжгосподарських комбікормових </w:t>
      </w:r>
      <w:proofErr w:type="gramStart"/>
      <w:r w:rsidRPr="00EE72F2">
        <w:rPr>
          <w:rFonts w:ascii="Times New Roman" w:hAnsi="Times New Roman"/>
          <w:sz w:val="28"/>
          <w:szCs w:val="28"/>
        </w:rPr>
        <w:t>п</w:t>
      </w:r>
      <w:proofErr w:type="gramEnd"/>
      <w:r w:rsidRPr="00EE72F2">
        <w:rPr>
          <w:rFonts w:ascii="Times New Roman" w:hAnsi="Times New Roman"/>
          <w:sz w:val="28"/>
          <w:szCs w:val="28"/>
        </w:rPr>
        <w:t>ідприємствах здійснюєть</w:t>
      </w:r>
      <w:r w:rsidRPr="00EE72F2">
        <w:rPr>
          <w:rFonts w:ascii="Times New Roman" w:hAnsi="Times New Roman"/>
          <w:sz w:val="28"/>
          <w:szCs w:val="28"/>
        </w:rPr>
        <w:softHyphen/>
        <w:t xml:space="preserve">ся за Правилами </w:t>
      </w:r>
      <w:r w:rsidRPr="00EE72F2">
        <w:rPr>
          <w:rFonts w:ascii="Times New Roman" w:hAnsi="Times New Roman"/>
          <w:sz w:val="28"/>
          <w:szCs w:val="28"/>
        </w:rPr>
        <w:lastRenderedPageBreak/>
        <w:t xml:space="preserve">організації і ведення технологічного процесу на комбікормових заводах. </w:t>
      </w:r>
      <w:proofErr w:type="gramStart"/>
      <w:r w:rsidRPr="00EE72F2">
        <w:rPr>
          <w:rFonts w:ascii="Times New Roman" w:hAnsi="Times New Roman"/>
          <w:sz w:val="28"/>
          <w:szCs w:val="28"/>
        </w:rPr>
        <w:t>Кр</w:t>
      </w:r>
      <w:proofErr w:type="gramEnd"/>
      <w:r w:rsidRPr="00EE72F2">
        <w:rPr>
          <w:rFonts w:ascii="Times New Roman" w:hAnsi="Times New Roman"/>
          <w:sz w:val="28"/>
          <w:szCs w:val="28"/>
        </w:rPr>
        <w:t>ім інших технологічних операцій, прави</w:t>
      </w:r>
      <w:r w:rsidRPr="00EE72F2">
        <w:rPr>
          <w:rFonts w:ascii="Times New Roman" w:hAnsi="Times New Roman"/>
          <w:sz w:val="28"/>
          <w:szCs w:val="28"/>
        </w:rPr>
        <w:softHyphen/>
        <w:t>ла передбачають: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>• очищення сировини від органічних, мінеральних та металома</w:t>
      </w:r>
      <w:proofErr w:type="gramStart"/>
      <w:r w:rsidRPr="00EE72F2">
        <w:rPr>
          <w:rFonts w:ascii="Times New Roman" w:hAnsi="Times New Roman"/>
          <w:sz w:val="28"/>
          <w:szCs w:val="28"/>
        </w:rPr>
        <w:t>г-</w:t>
      </w:r>
      <w:proofErr w:type="gramEnd"/>
      <w:r w:rsidRPr="00EE72F2">
        <w:rPr>
          <w:rFonts w:ascii="Times New Roman" w:hAnsi="Times New Roman"/>
          <w:sz w:val="28"/>
          <w:szCs w:val="28"/>
        </w:rPr>
        <w:br/>
        <w:t>нітних домішок;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 xml:space="preserve">• відокремлення </w:t>
      </w:r>
      <w:proofErr w:type="gramStart"/>
      <w:r w:rsidRPr="00EE72F2">
        <w:rPr>
          <w:rFonts w:ascii="Times New Roman" w:hAnsi="Times New Roman"/>
          <w:sz w:val="28"/>
          <w:szCs w:val="28"/>
        </w:rPr>
        <w:t>пл</w:t>
      </w:r>
      <w:proofErr w:type="gramEnd"/>
      <w:r w:rsidRPr="00EE72F2">
        <w:rPr>
          <w:rFonts w:ascii="Times New Roman" w:hAnsi="Times New Roman"/>
          <w:sz w:val="28"/>
          <w:szCs w:val="28"/>
        </w:rPr>
        <w:t>івок від зернівок вівса та ячменю;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>• подрібнення компоненті</w:t>
      </w:r>
      <w:proofErr w:type="gramStart"/>
      <w:r w:rsidRPr="00EE72F2">
        <w:rPr>
          <w:rFonts w:ascii="Times New Roman" w:hAnsi="Times New Roman"/>
          <w:sz w:val="28"/>
          <w:szCs w:val="28"/>
        </w:rPr>
        <w:t>в</w:t>
      </w:r>
      <w:proofErr w:type="gramEnd"/>
      <w:r w:rsidRPr="00EE72F2">
        <w:rPr>
          <w:rFonts w:ascii="Times New Roman" w:hAnsi="Times New Roman"/>
          <w:sz w:val="28"/>
          <w:szCs w:val="28"/>
        </w:rPr>
        <w:t>;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>• дозування і змішування компоненті</w:t>
      </w:r>
      <w:proofErr w:type="gramStart"/>
      <w:r w:rsidRPr="00EE72F2">
        <w:rPr>
          <w:rFonts w:ascii="Times New Roman" w:hAnsi="Times New Roman"/>
          <w:sz w:val="28"/>
          <w:szCs w:val="28"/>
        </w:rPr>
        <w:t>в</w:t>
      </w:r>
      <w:proofErr w:type="gramEnd"/>
      <w:r w:rsidRPr="00EE72F2">
        <w:rPr>
          <w:rFonts w:ascii="Times New Roman" w:hAnsi="Times New Roman"/>
          <w:sz w:val="28"/>
          <w:szCs w:val="28"/>
        </w:rPr>
        <w:t>;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>• гранулювання або брикетування комбікормі</w:t>
      </w:r>
      <w:proofErr w:type="gramStart"/>
      <w:r w:rsidRPr="00EE72F2">
        <w:rPr>
          <w:rFonts w:ascii="Times New Roman" w:hAnsi="Times New Roman"/>
          <w:sz w:val="28"/>
          <w:szCs w:val="28"/>
        </w:rPr>
        <w:t>в</w:t>
      </w:r>
      <w:proofErr w:type="gramEnd"/>
      <w:r w:rsidRPr="00EE72F2">
        <w:rPr>
          <w:rFonts w:ascii="Times New Roman" w:hAnsi="Times New Roman"/>
          <w:sz w:val="28"/>
          <w:szCs w:val="28"/>
        </w:rPr>
        <w:t>;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>• зберігання і відпуск готової продукції.</w:t>
      </w:r>
    </w:p>
    <w:p w:rsidR="002834EA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834EA">
        <w:rPr>
          <w:rFonts w:ascii="Times New Roman" w:hAnsi="Times New Roman"/>
          <w:sz w:val="28"/>
          <w:szCs w:val="28"/>
          <w:lang w:val="uk-UA"/>
        </w:rPr>
        <w:t>Гранулювання комбікормів збільшує їх об'ємну масу, знижує самосортування й розпилення продукту. В гранулах краще зберіга</w:t>
      </w:r>
      <w:r w:rsidRPr="002834EA">
        <w:rPr>
          <w:rFonts w:ascii="Times New Roman" w:hAnsi="Times New Roman"/>
          <w:sz w:val="28"/>
          <w:szCs w:val="28"/>
          <w:lang w:val="uk-UA"/>
        </w:rPr>
        <w:softHyphen/>
        <w:t>ються вітаміни, мікроелементи, антибіотики, що сприяє кращому їх засвоєнню організмом тварин і птиці, а в результаті — підвищенню</w:t>
      </w:r>
      <w:r w:rsidRPr="00283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34EA">
        <w:rPr>
          <w:rFonts w:ascii="Times New Roman" w:hAnsi="Times New Roman"/>
          <w:sz w:val="28"/>
          <w:szCs w:val="28"/>
          <w:lang w:val="uk-UA"/>
        </w:rPr>
        <w:t xml:space="preserve">їх продуктивності. </w:t>
      </w:r>
      <w:r w:rsidRPr="00EE72F2">
        <w:rPr>
          <w:rFonts w:ascii="Times New Roman" w:hAnsi="Times New Roman"/>
          <w:sz w:val="28"/>
          <w:szCs w:val="28"/>
        </w:rPr>
        <w:t xml:space="preserve">Гранульовані комбікорми виробляють для всіх видів тварин, птиці і риб. 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>Комбікорми гранулюють сухим і вологим способами. Найпоши</w:t>
      </w:r>
      <w:r w:rsidRPr="00EE72F2">
        <w:rPr>
          <w:rFonts w:ascii="Times New Roman" w:hAnsi="Times New Roman"/>
          <w:sz w:val="28"/>
          <w:szCs w:val="28"/>
        </w:rPr>
        <w:softHyphen/>
        <w:t>реніше сухе гранулювання, за якого розсипний комбікорм обробля</w:t>
      </w:r>
      <w:r w:rsidRPr="00EE72F2">
        <w:rPr>
          <w:rFonts w:ascii="Times New Roman" w:hAnsi="Times New Roman"/>
          <w:sz w:val="28"/>
          <w:szCs w:val="28"/>
        </w:rPr>
        <w:softHyphen/>
        <w:t>ють сухою парою при температурі 130- 140 °С, що подається у змі</w:t>
      </w:r>
      <w:r w:rsidRPr="00EE72F2">
        <w:rPr>
          <w:rFonts w:ascii="Times New Roman" w:hAnsi="Times New Roman"/>
          <w:sz w:val="28"/>
          <w:szCs w:val="28"/>
        </w:rPr>
        <w:softHyphen/>
        <w:t xml:space="preserve">шувач </w:t>
      </w:r>
      <w:proofErr w:type="gramStart"/>
      <w:r w:rsidRPr="00EE72F2">
        <w:rPr>
          <w:rFonts w:ascii="Times New Roman" w:hAnsi="Times New Roman"/>
          <w:sz w:val="28"/>
          <w:szCs w:val="28"/>
        </w:rPr>
        <w:t>п</w:t>
      </w:r>
      <w:proofErr w:type="gramEnd"/>
      <w:r w:rsidRPr="00EE72F2">
        <w:rPr>
          <w:rFonts w:ascii="Times New Roman" w:hAnsi="Times New Roman"/>
          <w:sz w:val="28"/>
          <w:szCs w:val="28"/>
        </w:rPr>
        <w:t>ід тиском 0,35 — 0,40 МПа. Нагрітий до 50 — 70 °С і зволоже</w:t>
      </w:r>
      <w:r w:rsidRPr="00EE72F2">
        <w:rPr>
          <w:rFonts w:ascii="Times New Roman" w:hAnsi="Times New Roman"/>
          <w:sz w:val="28"/>
          <w:szCs w:val="28"/>
        </w:rPr>
        <w:softHyphen/>
        <w:t>ний до 15 — 18 % комбікорм надходить у камеру пресування, де пре</w:t>
      </w:r>
      <w:r w:rsidRPr="00EE72F2">
        <w:rPr>
          <w:rFonts w:ascii="Times New Roman" w:hAnsi="Times New Roman"/>
          <w:sz w:val="28"/>
          <w:szCs w:val="28"/>
        </w:rPr>
        <w:softHyphen/>
        <w:t xml:space="preserve">сувальними роликами продавлюється </w:t>
      </w:r>
      <w:proofErr w:type="gramStart"/>
      <w:r w:rsidRPr="00EE72F2">
        <w:rPr>
          <w:rFonts w:ascii="Times New Roman" w:hAnsi="Times New Roman"/>
          <w:sz w:val="28"/>
          <w:szCs w:val="28"/>
        </w:rPr>
        <w:t>кр</w:t>
      </w:r>
      <w:proofErr w:type="gramEnd"/>
      <w:r w:rsidRPr="00EE72F2">
        <w:rPr>
          <w:rFonts w:ascii="Times New Roman" w:hAnsi="Times New Roman"/>
          <w:sz w:val="28"/>
          <w:szCs w:val="28"/>
        </w:rPr>
        <w:t xml:space="preserve">ізь робочі канали матриці, на виході з яких гранули відрізаються нерухомим ножем. </w:t>
      </w:r>
      <w:proofErr w:type="gramStart"/>
      <w:r w:rsidRPr="00EE72F2">
        <w:rPr>
          <w:rFonts w:ascii="Times New Roman" w:hAnsi="Times New Roman"/>
          <w:sz w:val="28"/>
          <w:szCs w:val="28"/>
        </w:rPr>
        <w:t>П</w:t>
      </w:r>
      <w:proofErr w:type="gramEnd"/>
      <w:r w:rsidRPr="00EE72F2">
        <w:rPr>
          <w:rFonts w:ascii="Times New Roman" w:hAnsi="Times New Roman"/>
          <w:sz w:val="28"/>
          <w:szCs w:val="28"/>
        </w:rPr>
        <w:t>ісля преса гранули мають температуру 70 — 80 °С. Потоком повітря вони спрямовуються в охолоджувальну колонку, на виході з якої їх тем</w:t>
      </w:r>
      <w:r w:rsidRPr="00EE72F2">
        <w:rPr>
          <w:rFonts w:ascii="Times New Roman" w:hAnsi="Times New Roman"/>
          <w:sz w:val="28"/>
          <w:szCs w:val="28"/>
        </w:rPr>
        <w:softHyphen/>
        <w:t>пература має бути не більш як на 10 °С вищою за температуру на</w:t>
      </w:r>
      <w:r w:rsidRPr="00EE72F2">
        <w:rPr>
          <w:rFonts w:ascii="Times New Roman" w:hAnsi="Times New Roman"/>
          <w:sz w:val="28"/>
          <w:szCs w:val="28"/>
        </w:rPr>
        <w:softHyphen/>
        <w:t>вколишнього середовища.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 xml:space="preserve">При вологому гранулюванні комбікорм зволожується до 30 — 35 % водою при температурі 70 - 80 °С, </w:t>
      </w:r>
      <w:proofErr w:type="gramStart"/>
      <w:r w:rsidRPr="00EE72F2">
        <w:rPr>
          <w:rFonts w:ascii="Times New Roman" w:hAnsi="Times New Roman"/>
          <w:sz w:val="28"/>
          <w:szCs w:val="28"/>
        </w:rPr>
        <w:t>п</w:t>
      </w:r>
      <w:proofErr w:type="gramEnd"/>
      <w:r w:rsidRPr="00EE72F2">
        <w:rPr>
          <w:rFonts w:ascii="Times New Roman" w:hAnsi="Times New Roman"/>
          <w:sz w:val="28"/>
          <w:szCs w:val="28"/>
        </w:rPr>
        <w:t>ісля чого гранули обов'язково підсушуються, внаслідок чого дорожчає їх виробництво. Охолоджені (</w:t>
      </w:r>
      <w:proofErr w:type="gramStart"/>
      <w:r w:rsidRPr="00EE72F2">
        <w:rPr>
          <w:rFonts w:ascii="Times New Roman" w:hAnsi="Times New Roman"/>
          <w:sz w:val="28"/>
          <w:szCs w:val="28"/>
        </w:rPr>
        <w:t>п</w:t>
      </w:r>
      <w:proofErr w:type="gramEnd"/>
      <w:r w:rsidRPr="00EE72F2">
        <w:rPr>
          <w:rFonts w:ascii="Times New Roman" w:hAnsi="Times New Roman"/>
          <w:sz w:val="28"/>
          <w:szCs w:val="28"/>
        </w:rPr>
        <w:t>ідсушені) гранули пропускають через сепаратори для відокрем</w:t>
      </w:r>
      <w:r w:rsidRPr="00EE72F2">
        <w:rPr>
          <w:rFonts w:ascii="Times New Roman" w:hAnsi="Times New Roman"/>
          <w:sz w:val="28"/>
          <w:szCs w:val="28"/>
        </w:rPr>
        <w:softHyphen/>
        <w:t>лення дрібних борошнистих часточок і подають на склад готової продукції.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 xml:space="preserve">Замість пари і води можна використовувати при гранулюванні комбікормів також </w:t>
      </w:r>
      <w:proofErr w:type="gramStart"/>
      <w:r w:rsidRPr="00EE72F2">
        <w:rPr>
          <w:rFonts w:ascii="Times New Roman" w:hAnsi="Times New Roman"/>
          <w:sz w:val="28"/>
          <w:szCs w:val="28"/>
        </w:rPr>
        <w:t>р</w:t>
      </w:r>
      <w:proofErr w:type="gramEnd"/>
      <w:r w:rsidRPr="00EE72F2">
        <w:rPr>
          <w:rFonts w:ascii="Times New Roman" w:hAnsi="Times New Roman"/>
          <w:sz w:val="28"/>
          <w:szCs w:val="28"/>
        </w:rPr>
        <w:t>ідкі в'яжучі речовини — мелясу, гідрол та ін.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>Зберігають сировину за видами і якістю з урахуванням міні</w:t>
      </w:r>
      <w:r w:rsidRPr="00EE72F2">
        <w:rPr>
          <w:rFonts w:ascii="Times New Roman" w:hAnsi="Times New Roman"/>
          <w:sz w:val="28"/>
          <w:szCs w:val="28"/>
        </w:rPr>
        <w:softHyphen/>
        <w:t>мального її переміщення у процесі зберігання і можливості подачі для виробництва будь-якого виду сировини. Не допускається змішу</w:t>
      </w:r>
      <w:r w:rsidRPr="00EE72F2">
        <w:rPr>
          <w:rFonts w:ascii="Times New Roman" w:hAnsi="Times New Roman"/>
          <w:sz w:val="28"/>
          <w:szCs w:val="28"/>
        </w:rPr>
        <w:softHyphen/>
        <w:t xml:space="preserve">вання </w:t>
      </w:r>
      <w:proofErr w:type="gramStart"/>
      <w:r w:rsidRPr="00EE72F2">
        <w:rPr>
          <w:rFonts w:ascii="Times New Roman" w:hAnsi="Times New Roman"/>
          <w:sz w:val="28"/>
          <w:szCs w:val="28"/>
        </w:rPr>
        <w:t>р</w:t>
      </w:r>
      <w:proofErr w:type="gramEnd"/>
      <w:r w:rsidRPr="00EE72F2">
        <w:rPr>
          <w:rFonts w:ascii="Times New Roman" w:hAnsi="Times New Roman"/>
          <w:sz w:val="28"/>
          <w:szCs w:val="28"/>
        </w:rPr>
        <w:t>ізних видів сировини, потрапляння в неї вологи, скла та ін</w:t>
      </w:r>
      <w:r w:rsidRPr="00EE72F2">
        <w:rPr>
          <w:rFonts w:ascii="Times New Roman" w:hAnsi="Times New Roman"/>
          <w:sz w:val="28"/>
          <w:szCs w:val="28"/>
        </w:rPr>
        <w:softHyphen/>
        <w:t>ших домішок. Зернову і гранульовану сировину розміщують пере</w:t>
      </w:r>
      <w:r w:rsidRPr="00EE72F2">
        <w:rPr>
          <w:rFonts w:ascii="Times New Roman" w:hAnsi="Times New Roman"/>
          <w:sz w:val="28"/>
          <w:szCs w:val="28"/>
        </w:rPr>
        <w:softHyphen/>
        <w:t>важно у місткостях силосного типу; сировину, що має низьку сип</w:t>
      </w:r>
      <w:r w:rsidRPr="00EE72F2">
        <w:rPr>
          <w:rFonts w:ascii="Times New Roman" w:hAnsi="Times New Roman"/>
          <w:sz w:val="28"/>
          <w:szCs w:val="28"/>
        </w:rPr>
        <w:softHyphen/>
        <w:t xml:space="preserve">кість, — на складах </w:t>
      </w:r>
      <w:proofErr w:type="gramStart"/>
      <w:r w:rsidRPr="00EE72F2">
        <w:rPr>
          <w:rFonts w:ascii="Times New Roman" w:hAnsi="Times New Roman"/>
          <w:sz w:val="28"/>
          <w:szCs w:val="28"/>
        </w:rPr>
        <w:t>п</w:t>
      </w:r>
      <w:proofErr w:type="gramEnd"/>
      <w:r w:rsidRPr="00EE72F2">
        <w:rPr>
          <w:rFonts w:ascii="Times New Roman" w:hAnsi="Times New Roman"/>
          <w:sz w:val="28"/>
          <w:szCs w:val="28"/>
        </w:rPr>
        <w:t>ідлогового типу або в силосах, обладнаних пристроями для випуску; сировину тваринного походження, сухі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 xml:space="preserve">кормові </w:t>
      </w:r>
      <w:proofErr w:type="gramStart"/>
      <w:r w:rsidRPr="00EE72F2">
        <w:rPr>
          <w:rFonts w:ascii="Times New Roman" w:hAnsi="Times New Roman"/>
          <w:sz w:val="28"/>
          <w:szCs w:val="28"/>
        </w:rPr>
        <w:t>др</w:t>
      </w:r>
      <w:proofErr w:type="gramEnd"/>
      <w:r w:rsidRPr="00EE72F2">
        <w:rPr>
          <w:rFonts w:ascii="Times New Roman" w:hAnsi="Times New Roman"/>
          <w:sz w:val="28"/>
          <w:szCs w:val="28"/>
        </w:rPr>
        <w:t>іжджі, трав'яне і хвойне борошно та ін. — у тарі до подачі у виробництво; сировину мінерального походження (крейду, сіль та ін.) — на критих складах ізольовано від інших видів сировини; рід</w:t>
      </w:r>
      <w:r w:rsidRPr="00EE72F2">
        <w:rPr>
          <w:rFonts w:ascii="Times New Roman" w:hAnsi="Times New Roman"/>
          <w:sz w:val="28"/>
          <w:szCs w:val="28"/>
        </w:rPr>
        <w:softHyphen/>
        <w:t xml:space="preserve">ку сировину — в </w:t>
      </w:r>
      <w:r w:rsidRPr="00EE72F2">
        <w:rPr>
          <w:rFonts w:ascii="Times New Roman" w:hAnsi="Times New Roman"/>
          <w:sz w:val="28"/>
          <w:szCs w:val="28"/>
        </w:rPr>
        <w:lastRenderedPageBreak/>
        <w:t>цистернах, бочках, спеціально обладнаних для приймання і відпуску, до подачі у виробництво.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>Комбікорми розсипні і гранульовані, а також білково-вітамінні добавки зберігають переважно на складах силосного типу, а якщо таких нема</w:t>
      </w:r>
      <w:proofErr w:type="gramStart"/>
      <w:r w:rsidRPr="00EE72F2">
        <w:rPr>
          <w:rFonts w:ascii="Times New Roman" w:hAnsi="Times New Roman"/>
          <w:sz w:val="28"/>
          <w:szCs w:val="28"/>
        </w:rPr>
        <w:t>є,</w:t>
      </w:r>
      <w:proofErr w:type="gramEnd"/>
      <w:r w:rsidRPr="00EE72F2">
        <w:rPr>
          <w:rFonts w:ascii="Times New Roman" w:hAnsi="Times New Roman"/>
          <w:sz w:val="28"/>
          <w:szCs w:val="28"/>
        </w:rPr>
        <w:t xml:space="preserve"> то на складах підлогового типу насипом або в тарі. У сховищах окремо зберігають кожний вид комбікорму за рецептами і видачею їх споживачам, не допускаючи їх змішування і самосорту-вання.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 xml:space="preserve">Комбікорми, затарені у мішки, зберігають за рецептами у </w:t>
      </w:r>
      <w:proofErr w:type="gramStart"/>
      <w:r w:rsidRPr="00EE72F2">
        <w:rPr>
          <w:rFonts w:ascii="Times New Roman" w:hAnsi="Times New Roman"/>
          <w:sz w:val="28"/>
          <w:szCs w:val="28"/>
        </w:rPr>
        <w:t>штабе</w:t>
      </w:r>
      <w:r w:rsidRPr="00EE72F2">
        <w:rPr>
          <w:rFonts w:ascii="Times New Roman" w:hAnsi="Times New Roman"/>
          <w:sz w:val="28"/>
          <w:szCs w:val="28"/>
        </w:rPr>
        <w:softHyphen/>
        <w:t>лях</w:t>
      </w:r>
      <w:proofErr w:type="gramEnd"/>
      <w:r w:rsidRPr="00EE72F2">
        <w:rPr>
          <w:rFonts w:ascii="Times New Roman" w:hAnsi="Times New Roman"/>
          <w:sz w:val="28"/>
          <w:szCs w:val="28"/>
        </w:rPr>
        <w:t xml:space="preserve"> прямокутної форми висотою не більше 14 рядів. Мішки склада</w:t>
      </w:r>
      <w:r w:rsidRPr="00EE72F2">
        <w:rPr>
          <w:rFonts w:ascii="Times New Roman" w:hAnsi="Times New Roman"/>
          <w:sz w:val="28"/>
          <w:szCs w:val="28"/>
        </w:rPr>
        <w:softHyphen/>
        <w:t xml:space="preserve">ють зашивкою всередину штабеля. Починаючи з десятого ряду, їх складають у вигляді </w:t>
      </w:r>
      <w:proofErr w:type="gramStart"/>
      <w:r w:rsidRPr="00EE72F2">
        <w:rPr>
          <w:rFonts w:ascii="Times New Roman" w:hAnsi="Times New Roman"/>
          <w:sz w:val="28"/>
          <w:szCs w:val="28"/>
        </w:rPr>
        <w:t>п</w:t>
      </w:r>
      <w:proofErr w:type="gramEnd"/>
      <w:r w:rsidRPr="00EE72F2">
        <w:rPr>
          <w:rFonts w:ascii="Times New Roman" w:hAnsi="Times New Roman"/>
          <w:sz w:val="28"/>
          <w:szCs w:val="28"/>
        </w:rPr>
        <w:t>іраміди, для чого ширину і довжину кожного ряду зменшують на 0,25 м. Складають мішки у перев'язку трійни</w:t>
      </w:r>
      <w:r w:rsidRPr="00EE72F2">
        <w:rPr>
          <w:rFonts w:ascii="Times New Roman" w:hAnsi="Times New Roman"/>
          <w:sz w:val="28"/>
          <w:szCs w:val="28"/>
        </w:rPr>
        <w:softHyphen/>
        <w:t>ком або п'ятериком. Між штабелями залишають проходи по 1,25 м, щоб можна було проводити завантажувально-розвантажувальні ро</w:t>
      </w:r>
      <w:r w:rsidRPr="00EE72F2">
        <w:rPr>
          <w:rFonts w:ascii="Times New Roman" w:hAnsi="Times New Roman"/>
          <w:sz w:val="28"/>
          <w:szCs w:val="28"/>
        </w:rPr>
        <w:softHyphen/>
        <w:t xml:space="preserve">боти. Між </w:t>
      </w:r>
      <w:proofErr w:type="gramStart"/>
      <w:r w:rsidRPr="00EE72F2">
        <w:rPr>
          <w:rFonts w:ascii="Times New Roman" w:hAnsi="Times New Roman"/>
          <w:sz w:val="28"/>
          <w:szCs w:val="28"/>
        </w:rPr>
        <w:t>ст</w:t>
      </w:r>
      <w:proofErr w:type="gramEnd"/>
      <w:r w:rsidRPr="00EE72F2">
        <w:rPr>
          <w:rFonts w:ascii="Times New Roman" w:hAnsi="Times New Roman"/>
          <w:sz w:val="28"/>
          <w:szCs w:val="28"/>
        </w:rPr>
        <w:t>інами складу і штабелями, а також між сусідніми шта</w:t>
      </w:r>
      <w:r w:rsidRPr="00EE72F2">
        <w:rPr>
          <w:rFonts w:ascii="Times New Roman" w:hAnsi="Times New Roman"/>
          <w:sz w:val="28"/>
          <w:szCs w:val="28"/>
        </w:rPr>
        <w:softHyphen/>
        <w:t>белями для спостереження за станом і циркуляцією повітря зали</w:t>
      </w:r>
      <w:r w:rsidRPr="00EE72F2">
        <w:rPr>
          <w:rFonts w:ascii="Times New Roman" w:hAnsi="Times New Roman"/>
          <w:sz w:val="28"/>
          <w:szCs w:val="28"/>
        </w:rPr>
        <w:softHyphen/>
        <w:t>шають проходи по 0,7 м. Рекомендують укладати на складах підло</w:t>
      </w:r>
      <w:r w:rsidRPr="00EE72F2">
        <w:rPr>
          <w:rFonts w:ascii="Times New Roman" w:hAnsi="Times New Roman"/>
          <w:sz w:val="28"/>
          <w:szCs w:val="28"/>
        </w:rPr>
        <w:softHyphen/>
        <w:t>гового типу комбікорми вологістю не вище 13 % — на висоту до 4 м; вище 13 % — до 2,5 м.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>Збагачені комбікорми на складах підлогового типу зберігаються без погіршення їх якості протягом 2 міс, якщо температура повітря не вище 25</w:t>
      </w:r>
      <w:proofErr w:type="gramStart"/>
      <w:r w:rsidRPr="00EE72F2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EE72F2">
        <w:rPr>
          <w:rFonts w:ascii="Times New Roman" w:hAnsi="Times New Roman"/>
          <w:sz w:val="28"/>
          <w:szCs w:val="28"/>
        </w:rPr>
        <w:t>, а відносна вологість повітря до 70 %. При порушен</w:t>
      </w:r>
      <w:r w:rsidRPr="00EE72F2">
        <w:rPr>
          <w:rFonts w:ascii="Times New Roman" w:hAnsi="Times New Roman"/>
          <w:sz w:val="28"/>
          <w:szCs w:val="28"/>
        </w:rPr>
        <w:softHyphen/>
        <w:t>ні режимів зберігання комбікорми треба перевіряти на токсич</w:t>
      </w:r>
      <w:r w:rsidRPr="00EE72F2">
        <w:rPr>
          <w:rFonts w:ascii="Times New Roman" w:hAnsi="Times New Roman"/>
          <w:sz w:val="28"/>
          <w:szCs w:val="28"/>
        </w:rPr>
        <w:softHyphen/>
        <w:t>ність.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>На складах силосного типу комбікорми можна зберігати не біль</w:t>
      </w:r>
      <w:r w:rsidRPr="00EE72F2">
        <w:rPr>
          <w:rFonts w:ascii="Times New Roman" w:hAnsi="Times New Roman"/>
          <w:sz w:val="28"/>
          <w:szCs w:val="28"/>
        </w:rPr>
        <w:softHyphen/>
        <w:t xml:space="preserve">ше 20 діб. </w:t>
      </w:r>
      <w:proofErr w:type="gramStart"/>
      <w:r w:rsidRPr="00EE72F2">
        <w:rPr>
          <w:rFonts w:ascii="Times New Roman" w:hAnsi="Times New Roman"/>
          <w:sz w:val="28"/>
          <w:szCs w:val="28"/>
        </w:rPr>
        <w:t>При</w:t>
      </w:r>
      <w:proofErr w:type="gramEnd"/>
      <w:r w:rsidRPr="00EE72F2">
        <w:rPr>
          <w:rFonts w:ascii="Times New Roman" w:hAnsi="Times New Roman"/>
          <w:sz w:val="28"/>
          <w:szCs w:val="28"/>
        </w:rPr>
        <w:t xml:space="preserve"> періодичному переміщенні продукту з одного силосу в інший строк зберігання подовжується до 40 діб.</w:t>
      </w:r>
    </w:p>
    <w:p w:rsidR="002834EA" w:rsidRPr="00EE72F2" w:rsidRDefault="002834EA" w:rsidP="00BA2D2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72F2">
        <w:rPr>
          <w:rFonts w:ascii="Times New Roman" w:hAnsi="Times New Roman"/>
          <w:sz w:val="28"/>
          <w:szCs w:val="28"/>
        </w:rPr>
        <w:t>Кожна партія комбікормів має ярлик установленої форми.</w:t>
      </w:r>
    </w:p>
    <w:p w:rsidR="002834EA" w:rsidRPr="002834EA" w:rsidRDefault="002834EA" w:rsidP="00BA2D23">
      <w:pPr>
        <w:tabs>
          <w:tab w:val="left" w:pos="643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94DBA" w:rsidRDefault="00C94DBA" w:rsidP="00BA2D23">
      <w:pPr>
        <w:tabs>
          <w:tab w:val="left" w:pos="6430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94DBA" w:rsidRDefault="00C94DBA" w:rsidP="00BA2D23">
      <w:pPr>
        <w:tabs>
          <w:tab w:val="left" w:pos="6430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94DBA" w:rsidRDefault="00BA2D23" w:rsidP="00BA2D23">
      <w:pPr>
        <w:tabs>
          <w:tab w:val="left" w:pos="6430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BA2D23">
        <w:rPr>
          <w:rFonts w:ascii="Arial" w:hAnsi="Arial" w:cs="Arial"/>
          <w:color w:val="000000"/>
          <w:lang w:val="uk-UA"/>
        </w:rPr>
        <w:t xml:space="preserve"> </w:t>
      </w:r>
      <w:r w:rsidRPr="00BA2D23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Технологічні властивості зерна при його розвитку формуються під впливом великого числа різнорідних чинників і схильні до змін при післяжнивної обробки, зберіганні і проведенні підготовчих операцій на борошномельних і круп’яних заводах. </w:t>
      </w:r>
      <w:r w:rsidRPr="00BA2D23">
        <w:rPr>
          <w:rFonts w:ascii="Times New Roman" w:hAnsi="Times New Roman"/>
          <w:color w:val="000000"/>
          <w:sz w:val="28"/>
          <w:szCs w:val="28"/>
        </w:rPr>
        <w:t xml:space="preserve">У зв’язку з непостійністю природних чинників, </w:t>
      </w:r>
      <w:proofErr w:type="gramStart"/>
      <w:r w:rsidRPr="00BA2D2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A2D23">
        <w:rPr>
          <w:rFonts w:ascii="Times New Roman" w:hAnsi="Times New Roman"/>
          <w:color w:val="000000"/>
          <w:sz w:val="28"/>
          <w:szCs w:val="28"/>
        </w:rPr>
        <w:t>івня агротехніки властивості зерна, що поступає на зберігання, різні. Технологічна задача полягає в тому, щоб забезпечити високу якість зерна і управління його властивостями на основі науково обґрунтованих методів і режимів післяжнивної обробки, зберігання і підготовки до переробки в борошно або крупу.</w:t>
      </w:r>
    </w:p>
    <w:p w:rsidR="00BA2D23" w:rsidRPr="00BA2D23" w:rsidRDefault="00BA2D23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C94DBA" w:rsidRDefault="00C94DB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C94DBA" w:rsidRDefault="00C94DB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C94DBA" w:rsidRDefault="00C94DB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C94DBA" w:rsidRDefault="00C94DB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C94DBA" w:rsidRDefault="00C94DB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C94DBA" w:rsidRDefault="00C94DB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C94DBA" w:rsidRDefault="00C94DB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C94DBA" w:rsidRDefault="00C94DB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C94DBA" w:rsidRDefault="00C94DB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C94DBA" w:rsidRDefault="00C94DB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p w:rsidR="00C94DBA" w:rsidRPr="00B467B5" w:rsidRDefault="00C94DBA" w:rsidP="00C94DBA">
      <w:pPr>
        <w:tabs>
          <w:tab w:val="left" w:pos="6430"/>
        </w:tabs>
        <w:rPr>
          <w:rFonts w:ascii="Times New Roman" w:hAnsi="Times New Roman"/>
          <w:sz w:val="28"/>
          <w:szCs w:val="28"/>
          <w:lang w:val="uk-UA"/>
        </w:rPr>
      </w:pPr>
    </w:p>
    <w:sectPr w:rsidR="00C94DBA" w:rsidRPr="00B467B5" w:rsidSect="00B467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B5"/>
    <w:rsid w:val="002834EA"/>
    <w:rsid w:val="00452A2F"/>
    <w:rsid w:val="005A141D"/>
    <w:rsid w:val="00B467B5"/>
    <w:rsid w:val="00BA2D23"/>
    <w:rsid w:val="00C94DBA"/>
    <w:rsid w:val="00F3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E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E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2020-06-15T18:06:00Z</dcterms:created>
  <dcterms:modified xsi:type="dcterms:W3CDTF">2020-06-16T08:54:00Z</dcterms:modified>
</cp:coreProperties>
</file>