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7A" w:rsidRDefault="00B66C1A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Варіант </w:t>
      </w:r>
      <w:r w:rsidR="00A57826">
        <w:rPr>
          <w:b/>
          <w:bCs/>
          <w:i/>
          <w:iCs/>
          <w:sz w:val="28"/>
          <w:szCs w:val="28"/>
          <w:lang w:val="uk-UA"/>
        </w:rPr>
        <w:t>1</w:t>
      </w:r>
      <w:r w:rsidR="00476BA9">
        <w:rPr>
          <w:b/>
          <w:bCs/>
          <w:i/>
          <w:iCs/>
          <w:sz w:val="28"/>
          <w:szCs w:val="28"/>
          <w:lang w:val="uk-UA"/>
        </w:rPr>
        <w:t>4</w:t>
      </w:r>
    </w:p>
    <w:p w:rsidR="00CC6A6F" w:rsidRDefault="00CC6A6F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</w:p>
    <w:p w:rsidR="00476BA9" w:rsidRDefault="00476BA9" w:rsidP="00476BA9">
      <w:pPr>
        <w:widowControl/>
        <w:numPr>
          <w:ilvl w:val="0"/>
          <w:numId w:val="32"/>
        </w:numPr>
        <w:tabs>
          <w:tab w:val="left" w:pos="1442"/>
        </w:tabs>
        <w:autoSpaceDE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Порівняльна характеристика хлібопекарських дріжджів як рецептурного компоненту. </w:t>
      </w:r>
    </w:p>
    <w:p w:rsidR="00476BA9" w:rsidRDefault="00476BA9" w:rsidP="00476BA9">
      <w:pPr>
        <w:widowControl/>
        <w:numPr>
          <w:ilvl w:val="0"/>
          <w:numId w:val="32"/>
        </w:numPr>
        <w:tabs>
          <w:tab w:val="left" w:pos="1442"/>
        </w:tabs>
        <w:autoSpaceDE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способи боротьби з сторонньою мікрофлорою у кондитерському виробництві.</w:t>
      </w:r>
    </w:p>
    <w:p w:rsidR="00476BA9" w:rsidRDefault="00476BA9" w:rsidP="00476BA9">
      <w:pPr>
        <w:widowControl/>
        <w:numPr>
          <w:ilvl w:val="0"/>
          <w:numId w:val="32"/>
        </w:numPr>
        <w:autoSpaceDE/>
        <w:jc w:val="both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. При аналізі сухофруктів виявили МАФАМ - 7,5 х10</w:t>
      </w:r>
      <w:r>
        <w:rPr>
          <w:sz w:val="28"/>
          <w:szCs w:val="28"/>
          <w:vertAlign w:val="superscript"/>
          <w:lang w:val="uk-UA"/>
        </w:rPr>
        <w:t>4</w:t>
      </w:r>
      <w:r>
        <w:rPr>
          <w:sz w:val="28"/>
          <w:szCs w:val="28"/>
          <w:lang w:val="uk-UA"/>
        </w:rPr>
        <w:t xml:space="preserve"> КУО/г, дріжджі і гриби – 760 КУО/г, не виявили БГКП у </w:t>
      </w:r>
      <w:smartTag w:uri="urn:schemas-microsoft-com:office:smarttags" w:element="metricconverter">
        <w:smartTagPr>
          <w:attr w:name="ProductID" w:val="1 г"/>
        </w:smartTagPr>
        <w:r>
          <w:rPr>
            <w:sz w:val="28"/>
            <w:szCs w:val="28"/>
            <w:lang w:val="uk-UA"/>
          </w:rPr>
          <w:t>1 г</w:t>
        </w:r>
      </w:smartTag>
      <w:r>
        <w:rPr>
          <w:sz w:val="28"/>
          <w:szCs w:val="28"/>
          <w:lang w:val="uk-UA"/>
        </w:rPr>
        <w:t>. Дайте оцінку якості сухофруктів, ймовірних причин виявлення і відповідних гігієнічних заходів.</w:t>
      </w:r>
      <w:r>
        <w:rPr>
          <w:i/>
          <w:iCs/>
          <w:sz w:val="28"/>
          <w:szCs w:val="28"/>
          <w:lang w:val="uk-UA"/>
        </w:rPr>
        <w:t xml:space="preserve"> </w:t>
      </w:r>
    </w:p>
    <w:p w:rsidR="0040507A" w:rsidRPr="00476BA9" w:rsidRDefault="0040507A" w:rsidP="00721638">
      <w:pPr>
        <w:widowControl/>
        <w:tabs>
          <w:tab w:val="left" w:pos="1442"/>
        </w:tabs>
        <w:autoSpaceDE/>
        <w:ind w:left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507A" w:rsidRPr="00476BA9" w:rsidSect="0003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F5E"/>
    <w:multiLevelType w:val="hybridMultilevel"/>
    <w:tmpl w:val="3AA8AE34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51175"/>
    <w:multiLevelType w:val="hybridMultilevel"/>
    <w:tmpl w:val="B7D872A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E7360D"/>
    <w:multiLevelType w:val="hybridMultilevel"/>
    <w:tmpl w:val="C2026A1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83CB0"/>
    <w:multiLevelType w:val="hybridMultilevel"/>
    <w:tmpl w:val="DEF62CB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2581D"/>
    <w:multiLevelType w:val="hybridMultilevel"/>
    <w:tmpl w:val="3F52B56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973D3"/>
    <w:multiLevelType w:val="hybridMultilevel"/>
    <w:tmpl w:val="89D4029E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94EE5"/>
    <w:multiLevelType w:val="hybridMultilevel"/>
    <w:tmpl w:val="FA180FB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0005E"/>
    <w:multiLevelType w:val="hybridMultilevel"/>
    <w:tmpl w:val="AC7CA98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A46180"/>
    <w:multiLevelType w:val="hybridMultilevel"/>
    <w:tmpl w:val="564867E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65487"/>
    <w:multiLevelType w:val="hybridMultilevel"/>
    <w:tmpl w:val="2C5E6B7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4A207E"/>
    <w:multiLevelType w:val="hybridMultilevel"/>
    <w:tmpl w:val="91FCDDA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8317E"/>
    <w:multiLevelType w:val="hybridMultilevel"/>
    <w:tmpl w:val="FB4E7A5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E9496B"/>
    <w:multiLevelType w:val="hybridMultilevel"/>
    <w:tmpl w:val="B4E42E1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EA2ABD"/>
    <w:multiLevelType w:val="hybridMultilevel"/>
    <w:tmpl w:val="A288EBE8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7A28C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165621"/>
    <w:multiLevelType w:val="hybridMultilevel"/>
    <w:tmpl w:val="E496F64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5C145E"/>
    <w:multiLevelType w:val="hybridMultilevel"/>
    <w:tmpl w:val="1D92CDF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5B6563"/>
    <w:multiLevelType w:val="hybridMultilevel"/>
    <w:tmpl w:val="C9D8E85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F03907"/>
    <w:multiLevelType w:val="hybridMultilevel"/>
    <w:tmpl w:val="13D8981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1F2975"/>
    <w:multiLevelType w:val="hybridMultilevel"/>
    <w:tmpl w:val="2AD22F9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446D68"/>
    <w:multiLevelType w:val="hybridMultilevel"/>
    <w:tmpl w:val="21B0CF8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13"/>
  </w:num>
  <w:num w:numId="6">
    <w:abstractNumId w:val="8"/>
  </w:num>
  <w:num w:numId="7">
    <w:abstractNumId w:val="6"/>
  </w:num>
  <w:num w:numId="8">
    <w:abstractNumId w:val="2"/>
  </w:num>
  <w:num w:numId="9">
    <w:abstractNumId w:val="15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1"/>
  </w:num>
  <w:num w:numId="15">
    <w:abstractNumId w:val="3"/>
  </w:num>
  <w:num w:numId="16">
    <w:abstractNumId w:val="19"/>
  </w:num>
  <w:num w:numId="17">
    <w:abstractNumId w:val="11"/>
  </w:num>
  <w:num w:numId="18">
    <w:abstractNumId w:val="17"/>
  </w:num>
  <w:num w:numId="19">
    <w:abstractNumId w:val="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7A"/>
    <w:rsid w:val="00032CED"/>
    <w:rsid w:val="00036414"/>
    <w:rsid w:val="0008511A"/>
    <w:rsid w:val="001542B5"/>
    <w:rsid w:val="0018552E"/>
    <w:rsid w:val="001D3FE8"/>
    <w:rsid w:val="002B4B0C"/>
    <w:rsid w:val="003237CA"/>
    <w:rsid w:val="00340C2F"/>
    <w:rsid w:val="003840B7"/>
    <w:rsid w:val="003F2B1A"/>
    <w:rsid w:val="0040507A"/>
    <w:rsid w:val="0040606C"/>
    <w:rsid w:val="00476BA9"/>
    <w:rsid w:val="004E1A6A"/>
    <w:rsid w:val="0058423E"/>
    <w:rsid w:val="005F3728"/>
    <w:rsid w:val="00721638"/>
    <w:rsid w:val="00755261"/>
    <w:rsid w:val="00A57826"/>
    <w:rsid w:val="00A82061"/>
    <w:rsid w:val="00B23AE4"/>
    <w:rsid w:val="00B66C1A"/>
    <w:rsid w:val="00BA5405"/>
    <w:rsid w:val="00C02823"/>
    <w:rsid w:val="00CA4357"/>
    <w:rsid w:val="00CC6A6F"/>
    <w:rsid w:val="00CF5371"/>
    <w:rsid w:val="00E44871"/>
    <w:rsid w:val="00E6470D"/>
    <w:rsid w:val="00FB0986"/>
    <w:rsid w:val="00FC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Сергей Тетерин</cp:lastModifiedBy>
  <cp:revision>3</cp:revision>
  <dcterms:created xsi:type="dcterms:W3CDTF">2018-10-22T22:02:00Z</dcterms:created>
  <dcterms:modified xsi:type="dcterms:W3CDTF">2018-10-22T22:02:00Z</dcterms:modified>
</cp:coreProperties>
</file>